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2A" w:rsidRPr="008F07B8" w:rsidRDefault="002D7727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bookmarkStart w:id="0" w:name="_GoBack"/>
      <w:bookmarkEnd w:id="0"/>
      <w:r w:rsidRPr="008F07B8">
        <w:rPr>
          <w:rFonts w:cs="Times New Roman"/>
          <w:b/>
          <w:kern w:val="1"/>
          <w:szCs w:val="24"/>
          <w:lang w:val="ru-RU" w:eastAsia="ru-RU" w:bidi="or-IN"/>
        </w:rPr>
        <w:t>Содействие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трансграничному </w:t>
      </w:r>
      <w:r w:rsidR="002F695D" w:rsidRPr="008F07B8">
        <w:rPr>
          <w:rFonts w:cs="Times New Roman"/>
          <w:b/>
          <w:kern w:val="1"/>
          <w:szCs w:val="24"/>
          <w:lang w:val="ru-RU" w:eastAsia="ru-RU" w:bidi="or-IN"/>
        </w:rPr>
        <w:t>сотрудничеству и комплексному управлению</w:t>
      </w:r>
      <w:r w:rsidR="005B782A"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 водными ресурсами в бассейне реки Днестр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66019B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i/>
          <w:kern w:val="1"/>
          <w:szCs w:val="24"/>
          <w:lang w:val="ru-RU" w:eastAsia="ru-RU" w:bidi="or-IN"/>
        </w:rPr>
      </w:pPr>
      <w:r w:rsidRPr="008F07B8">
        <w:rPr>
          <w:rFonts w:cs="Times New Roman"/>
          <w:i/>
          <w:kern w:val="1"/>
          <w:szCs w:val="24"/>
          <w:lang w:val="ru-RU" w:eastAsia="ru-RU" w:bidi="or-IN"/>
        </w:rPr>
        <w:t xml:space="preserve">На рассмотрение </w:t>
      </w:r>
      <w:r w:rsidR="005B782A" w:rsidRPr="008F07B8">
        <w:rPr>
          <w:rFonts w:cs="Times New Roman"/>
          <w:i/>
          <w:kern w:val="1"/>
          <w:szCs w:val="24"/>
          <w:lang w:val="ru-RU" w:eastAsia="ru-RU" w:bidi="or-IN"/>
        </w:rPr>
        <w:t xml:space="preserve">ГЭФ- </w:t>
      </w:r>
      <w:r w:rsidR="005B782A" w:rsidRPr="008F07B8">
        <w:rPr>
          <w:rFonts w:cs="Times New Roman"/>
          <w:i/>
          <w:kern w:val="1"/>
          <w:szCs w:val="24"/>
          <w:lang w:val="en-US" w:eastAsia="ru-RU" w:bidi="or-IN"/>
        </w:rPr>
        <w:t>VI</w:t>
      </w:r>
      <w:r w:rsidR="00522EE6" w:rsidRPr="008F07B8">
        <w:rPr>
          <w:rFonts w:cs="Times New Roman"/>
          <w:i/>
          <w:kern w:val="1"/>
          <w:szCs w:val="24"/>
          <w:lang w:val="ru-RU" w:eastAsia="ru-RU" w:bidi="or-IN"/>
        </w:rPr>
        <w:t>, тему «Международные воды»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b/>
          <w:kern w:val="1"/>
          <w:szCs w:val="24"/>
          <w:lang w:val="ru-RU" w:eastAsia="ru-RU" w:bidi="or-IN"/>
        </w:rPr>
      </w:pPr>
      <w:r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Компонент 1: Углубленный анализ </w:t>
      </w:r>
      <w:r w:rsidR="0066019B" w:rsidRPr="008F07B8">
        <w:rPr>
          <w:rFonts w:cs="Times New Roman"/>
          <w:b/>
          <w:kern w:val="1"/>
          <w:szCs w:val="24"/>
          <w:lang w:val="ru-RU" w:eastAsia="ru-RU" w:bidi="or-IN"/>
        </w:rPr>
        <w:t>актуального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 состояния и использования водных ресурсов и связанных с ними экосистем, </w:t>
      </w:r>
      <w:r w:rsidR="0088751A"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а также 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приоритетных природоохранных мероприятий </w:t>
      </w:r>
      <w:r w:rsidR="0088751A"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в 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>бассейн</w:t>
      </w:r>
      <w:r w:rsidR="0088751A" w:rsidRPr="008F07B8">
        <w:rPr>
          <w:rFonts w:cs="Times New Roman"/>
          <w:b/>
          <w:kern w:val="1"/>
          <w:szCs w:val="24"/>
          <w:lang w:val="ru-RU" w:eastAsia="ru-RU" w:bidi="or-IN"/>
        </w:rPr>
        <w:t>е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522EE6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8F07B8">
        <w:rPr>
          <w:rFonts w:cs="Times New Roman"/>
          <w:b/>
          <w:kern w:val="1"/>
          <w:szCs w:val="24"/>
          <w:lang w:val="ru-RU" w:eastAsia="ru-RU" w:bidi="or-IN"/>
        </w:rPr>
        <w:t>О</w:t>
      </w:r>
      <w:r w:rsidR="00A51A17" w:rsidRPr="008F07B8">
        <w:rPr>
          <w:rFonts w:cs="Times New Roman"/>
          <w:b/>
          <w:kern w:val="1"/>
          <w:szCs w:val="24"/>
          <w:lang w:val="ru-RU" w:eastAsia="ru-RU" w:bidi="or-IN"/>
        </w:rPr>
        <w:t>бо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>снование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: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Трансграничное диагностическое исследование проводилось в бассейне в 2004-</w:t>
      </w:r>
      <w:r w:rsidR="00EB4BFF" w:rsidRPr="008F07B8">
        <w:rPr>
          <w:rFonts w:cs="Times New Roman"/>
          <w:kern w:val="1"/>
          <w:szCs w:val="24"/>
          <w:lang w:val="ru-RU" w:eastAsia="ru-RU" w:bidi="or-IN"/>
        </w:rPr>
        <w:t>200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5</w:t>
      </w:r>
      <w:r w:rsidR="0088751A" w:rsidRPr="008F07B8">
        <w:rPr>
          <w:rFonts w:cs="Times New Roman"/>
          <w:kern w:val="1"/>
          <w:szCs w:val="24"/>
          <w:lang w:val="ru-RU" w:eastAsia="ru-RU" w:bidi="or-IN"/>
        </w:rPr>
        <w:t xml:space="preserve"> гг.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 при поддержке ЕЭК ООН и ОБСЕ. В исследовании </w:t>
      </w:r>
      <w:r w:rsidR="00CF5B9E" w:rsidRPr="008F07B8">
        <w:rPr>
          <w:rFonts w:cs="Times New Roman"/>
          <w:kern w:val="1"/>
          <w:szCs w:val="24"/>
          <w:lang w:val="ru-RU" w:eastAsia="ru-RU" w:bidi="or-IN"/>
        </w:rPr>
        <w:t xml:space="preserve">определен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ряд экологических </w:t>
      </w:r>
      <w:r w:rsidR="00CF5B9E" w:rsidRPr="008F07B8">
        <w:rPr>
          <w:rFonts w:cs="Times New Roman"/>
          <w:kern w:val="1"/>
          <w:szCs w:val="24"/>
          <w:lang w:val="ru-RU" w:eastAsia="ru-RU" w:bidi="or-IN"/>
        </w:rPr>
        <w:t xml:space="preserve">проблем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для дальнейшего обсуждения и </w:t>
      </w:r>
      <w:r w:rsidR="00CF5B9E" w:rsidRPr="008F07B8">
        <w:rPr>
          <w:rFonts w:cs="Times New Roman"/>
          <w:kern w:val="1"/>
          <w:szCs w:val="24"/>
          <w:lang w:val="ru-RU" w:eastAsia="ru-RU" w:bidi="or-IN"/>
        </w:rPr>
        <w:t>совершенствования совместного управления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, </w:t>
      </w:r>
      <w:r w:rsidR="00CF5B9E" w:rsidRPr="008F07B8">
        <w:rPr>
          <w:rFonts w:cs="Times New Roman"/>
          <w:kern w:val="1"/>
          <w:szCs w:val="24"/>
          <w:lang w:val="ru-RU" w:eastAsia="ru-RU" w:bidi="or-IN"/>
        </w:rPr>
        <w:t xml:space="preserve">что послужило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основой для последующих мероприятий </w:t>
      </w:r>
      <w:r w:rsidR="00CF5B9E" w:rsidRPr="008F07B8">
        <w:rPr>
          <w:rFonts w:cs="Times New Roman"/>
          <w:kern w:val="1"/>
          <w:szCs w:val="24"/>
          <w:lang w:val="ru-RU" w:eastAsia="ru-RU" w:bidi="or-IN"/>
        </w:rPr>
        <w:t xml:space="preserve">днестровских проектов,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включая разработку </w:t>
      </w:r>
      <w:r w:rsidR="00CF5B9E" w:rsidRPr="008F07B8">
        <w:rPr>
          <w:rFonts w:cs="Times New Roman"/>
          <w:kern w:val="1"/>
          <w:szCs w:val="24"/>
          <w:lang w:val="ru-RU" w:eastAsia="ru-RU" w:bidi="or-IN"/>
        </w:rPr>
        <w:t>двустороннего Днестровского</w:t>
      </w:r>
      <w:r w:rsidR="00D27100" w:rsidRPr="008F07B8">
        <w:rPr>
          <w:rFonts w:cs="Times New Roman"/>
          <w:kern w:val="1"/>
          <w:szCs w:val="24"/>
          <w:lang w:val="ru-RU" w:eastAsia="ru-RU" w:bidi="or-IN"/>
        </w:rPr>
        <w:t xml:space="preserve"> бассейнового</w:t>
      </w:r>
      <w:r w:rsidR="00CF5B9E"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договора. </w:t>
      </w:r>
      <w:r w:rsidR="00D27100" w:rsidRPr="008F07B8">
        <w:rPr>
          <w:rFonts w:cs="Times New Roman"/>
          <w:kern w:val="1"/>
          <w:szCs w:val="24"/>
          <w:lang w:val="ru-RU" w:eastAsia="ru-RU" w:bidi="or-IN"/>
        </w:rPr>
        <w:t xml:space="preserve">В результате последующей работы были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под</w:t>
      </w:r>
      <w:r w:rsidR="00D27100" w:rsidRPr="008F07B8">
        <w:rPr>
          <w:rFonts w:cs="Times New Roman"/>
          <w:kern w:val="1"/>
          <w:szCs w:val="24"/>
          <w:lang w:val="ru-RU" w:eastAsia="ru-RU" w:bidi="or-IN"/>
        </w:rPr>
        <w:t xml:space="preserve">готовлены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новые исследования, нап</w:t>
      </w:r>
      <w:r w:rsidR="00D27100" w:rsidRPr="008F07B8">
        <w:rPr>
          <w:rFonts w:cs="Times New Roman"/>
          <w:kern w:val="1"/>
          <w:szCs w:val="24"/>
          <w:lang w:val="ru-RU" w:eastAsia="ru-RU" w:bidi="or-IN"/>
        </w:rPr>
        <w:t>ример, по качеству воды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, </w:t>
      </w:r>
      <w:r w:rsidR="00D27100" w:rsidRPr="008F07B8">
        <w:rPr>
          <w:rFonts w:cs="Times New Roman"/>
          <w:kern w:val="1"/>
          <w:szCs w:val="24"/>
          <w:lang w:val="ru-RU" w:eastAsia="ru-RU" w:bidi="or-IN"/>
        </w:rPr>
        <w:t>ихтиофауне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, наводнения</w:t>
      </w:r>
      <w:r w:rsidR="003A1F28" w:rsidRPr="008F07B8">
        <w:rPr>
          <w:rFonts w:cs="Times New Roman"/>
          <w:kern w:val="1"/>
          <w:szCs w:val="24"/>
          <w:lang w:val="ru-RU" w:eastAsia="ru-RU" w:bidi="or-IN"/>
        </w:rPr>
        <w:t xml:space="preserve">м и изменению климата (последняя тема является предметом текущей комплексной работы по оценке уязвимости бассейна,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а также </w:t>
      </w:r>
      <w:r w:rsidR="00DF271B" w:rsidRPr="008F07B8">
        <w:rPr>
          <w:rFonts w:cs="Times New Roman"/>
          <w:kern w:val="1"/>
          <w:szCs w:val="24"/>
          <w:lang w:val="ru-RU" w:eastAsia="ru-RU" w:bidi="or-IN"/>
        </w:rPr>
        <w:t>приоритетов для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 адаптации)</w:t>
      </w:r>
      <w:r w:rsidR="003A1F28" w:rsidRPr="008F07B8">
        <w:rPr>
          <w:rFonts w:cs="Times New Roman"/>
          <w:kern w:val="1"/>
          <w:szCs w:val="24"/>
          <w:lang w:val="ru-RU" w:eastAsia="ru-RU" w:bidi="or-IN"/>
        </w:rPr>
        <w:t>. Атлас Днестра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, опубликованной в 2012 г</w:t>
      </w:r>
      <w:r w:rsidR="003A1F28" w:rsidRPr="008F07B8">
        <w:rPr>
          <w:rFonts w:cs="Times New Roman"/>
          <w:kern w:val="1"/>
          <w:szCs w:val="24"/>
          <w:lang w:val="ru-RU" w:eastAsia="ru-RU" w:bidi="or-IN"/>
        </w:rPr>
        <w:t xml:space="preserve">. является самой актуальной компиляцией </w:t>
      </w:r>
      <w:r w:rsidR="000C66EC" w:rsidRPr="008F07B8">
        <w:rPr>
          <w:rFonts w:cs="Times New Roman"/>
          <w:kern w:val="1"/>
          <w:szCs w:val="24"/>
          <w:lang w:val="ru-RU" w:eastAsia="ru-RU" w:bidi="or-IN"/>
        </w:rPr>
        <w:t>информацией о Днестре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. </w:t>
      </w:r>
      <w:r w:rsidR="00837526" w:rsidRPr="008F07B8">
        <w:rPr>
          <w:rFonts w:cs="Times New Roman"/>
          <w:kern w:val="1"/>
          <w:szCs w:val="24"/>
          <w:lang w:val="ru-RU" w:eastAsia="ru-RU" w:bidi="or-IN"/>
        </w:rPr>
        <w:t>Данные результаты лягут в основу обновленной версии комплексного т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рансграничного </w:t>
      </w:r>
      <w:r w:rsidR="00837526" w:rsidRPr="008F07B8">
        <w:rPr>
          <w:rFonts w:cs="Times New Roman"/>
          <w:kern w:val="1"/>
          <w:szCs w:val="24"/>
          <w:lang w:val="ru-RU" w:eastAsia="ru-RU" w:bidi="or-IN"/>
        </w:rPr>
        <w:t>д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иагностического </w:t>
      </w:r>
      <w:r w:rsidR="00837526" w:rsidRPr="008F07B8">
        <w:rPr>
          <w:rFonts w:cs="Times New Roman"/>
          <w:kern w:val="1"/>
          <w:szCs w:val="24"/>
          <w:lang w:val="ru-RU" w:eastAsia="ru-RU" w:bidi="or-IN"/>
        </w:rPr>
        <w:t xml:space="preserve">анализа, что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позволит заинтересованным </w:t>
      </w:r>
      <w:r w:rsidR="00837526" w:rsidRPr="008F07B8">
        <w:rPr>
          <w:rFonts w:cs="Times New Roman"/>
          <w:kern w:val="1"/>
          <w:szCs w:val="24"/>
          <w:lang w:val="ru-RU" w:eastAsia="ru-RU" w:bidi="or-IN"/>
        </w:rPr>
        <w:t xml:space="preserve">сторонам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б</w:t>
      </w:r>
      <w:r w:rsidR="00837526" w:rsidRPr="008F07B8">
        <w:rPr>
          <w:rFonts w:cs="Times New Roman"/>
          <w:kern w:val="1"/>
          <w:szCs w:val="24"/>
          <w:lang w:val="ru-RU" w:eastAsia="ru-RU" w:bidi="or-IN"/>
        </w:rPr>
        <w:t xml:space="preserve">ассейна </w:t>
      </w:r>
      <w:r w:rsidR="003C5D77" w:rsidRPr="008F07B8">
        <w:rPr>
          <w:rFonts w:cs="Times New Roman"/>
          <w:kern w:val="1"/>
          <w:szCs w:val="24"/>
          <w:lang w:val="ru-RU" w:eastAsia="ru-RU" w:bidi="or-IN"/>
        </w:rPr>
        <w:t xml:space="preserve">обновить </w:t>
      </w:r>
      <w:r w:rsidR="00837526" w:rsidRPr="008F07B8">
        <w:rPr>
          <w:rFonts w:cs="Times New Roman"/>
          <w:kern w:val="1"/>
          <w:szCs w:val="24"/>
          <w:lang w:val="ru-RU" w:eastAsia="ru-RU" w:bidi="or-IN"/>
        </w:rPr>
        <w:t>видение проблем Днестра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, тенденции и </w:t>
      </w:r>
      <w:r w:rsidR="003C5D77" w:rsidRPr="008F07B8">
        <w:rPr>
          <w:rFonts w:cs="Times New Roman"/>
          <w:kern w:val="1"/>
          <w:szCs w:val="24"/>
          <w:lang w:val="ru-RU" w:eastAsia="ru-RU" w:bidi="or-IN"/>
        </w:rPr>
        <w:t xml:space="preserve">целесообразные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решения на будущее.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 xml:space="preserve">Результат 1: </w:t>
      </w:r>
      <w:r w:rsidRPr="008F07B8">
        <w:rPr>
          <w:rFonts w:cs="Times New Roman"/>
          <w:kern w:val="1"/>
          <w:szCs w:val="24"/>
          <w:lang w:val="ru-RU" w:eastAsia="ru-RU" w:bidi="or-IN"/>
        </w:rPr>
        <w:t>Нау</w:t>
      </w:r>
      <w:r w:rsidR="003C5D77" w:rsidRPr="008F07B8">
        <w:rPr>
          <w:rFonts w:cs="Times New Roman"/>
          <w:kern w:val="1"/>
          <w:szCs w:val="24"/>
          <w:lang w:val="ru-RU" w:eastAsia="ru-RU" w:bidi="or-IN"/>
        </w:rPr>
        <w:t xml:space="preserve">чно обоснованное согласие среди стран и ключевых заинтересованных сторон 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по </w:t>
      </w:r>
      <w:r w:rsidR="003C5D77" w:rsidRPr="008F07B8">
        <w:rPr>
          <w:rFonts w:cs="Times New Roman"/>
          <w:kern w:val="1"/>
          <w:szCs w:val="24"/>
          <w:lang w:val="ru-RU" w:eastAsia="ru-RU" w:bidi="or-IN"/>
        </w:rPr>
        <w:t xml:space="preserve">видению основных </w:t>
      </w:r>
      <w:r w:rsidRPr="008F07B8">
        <w:rPr>
          <w:rFonts w:cs="Times New Roman"/>
          <w:kern w:val="1"/>
          <w:szCs w:val="24"/>
          <w:lang w:val="ru-RU" w:eastAsia="ru-RU" w:bidi="or-IN"/>
        </w:rPr>
        <w:t>трансгра</w:t>
      </w:r>
      <w:r w:rsidR="003C5D77" w:rsidRPr="008F07B8">
        <w:rPr>
          <w:rFonts w:cs="Times New Roman"/>
          <w:kern w:val="1"/>
          <w:szCs w:val="24"/>
          <w:lang w:val="ru-RU" w:eastAsia="ru-RU" w:bidi="or-IN"/>
        </w:rPr>
        <w:t>ничных проблем бассейна</w:t>
      </w:r>
      <w:r w:rsidRPr="008F07B8">
        <w:rPr>
          <w:rFonts w:cs="Times New Roman"/>
          <w:kern w:val="1"/>
          <w:szCs w:val="24"/>
          <w:lang w:val="ru-RU" w:eastAsia="ru-RU" w:bidi="or-IN"/>
        </w:rPr>
        <w:t>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>Результат 2: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Понимание </w:t>
      </w:r>
      <w:r w:rsidR="003C5D77" w:rsidRPr="008F07B8">
        <w:rPr>
          <w:rFonts w:cs="Times New Roman"/>
          <w:kern w:val="1"/>
          <w:szCs w:val="24"/>
          <w:lang w:val="ru-RU" w:eastAsia="ru-RU" w:bidi="or-IN"/>
        </w:rPr>
        <w:t xml:space="preserve">основными заинтересованными сторонами бассейна и общественности 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основных экологических проблем в настоящее время и в будущем, </w:t>
      </w:r>
      <w:r w:rsidR="003C5D77" w:rsidRPr="008F07B8">
        <w:rPr>
          <w:rFonts w:cs="Times New Roman"/>
          <w:kern w:val="1"/>
          <w:szCs w:val="24"/>
          <w:lang w:val="ru-RU" w:eastAsia="ru-RU" w:bidi="or-IN"/>
        </w:rPr>
        <w:t xml:space="preserve">а также </w:t>
      </w:r>
      <w:r w:rsidR="004F0CFA" w:rsidRPr="008F07B8">
        <w:rPr>
          <w:rFonts w:cs="Times New Roman"/>
          <w:kern w:val="1"/>
          <w:szCs w:val="24"/>
          <w:lang w:val="ru-RU" w:eastAsia="ru-RU" w:bidi="or-IN"/>
        </w:rPr>
        <w:t>их трансграничных последствий.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>Результат 3: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="004F0CFA" w:rsidRPr="008F07B8">
        <w:rPr>
          <w:rFonts w:cs="Times New Roman"/>
          <w:kern w:val="1"/>
          <w:szCs w:val="24"/>
          <w:lang w:val="ru-RU" w:eastAsia="ru-RU" w:bidi="or-IN"/>
        </w:rPr>
        <w:t>З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аинтересованные стороны </w:t>
      </w:r>
      <w:r w:rsidR="004F0CFA" w:rsidRPr="008F07B8">
        <w:rPr>
          <w:rFonts w:cs="Times New Roman"/>
          <w:kern w:val="1"/>
          <w:szCs w:val="24"/>
          <w:lang w:val="ru-RU" w:eastAsia="ru-RU" w:bidi="or-IN"/>
        </w:rPr>
        <w:t xml:space="preserve">на местном уровне 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готовы минимизировать негативные последствия </w:t>
      </w:r>
      <w:r w:rsidR="00AD09C8" w:rsidRPr="008F07B8">
        <w:rPr>
          <w:rFonts w:cs="Times New Roman"/>
          <w:kern w:val="1"/>
          <w:szCs w:val="24"/>
          <w:lang w:val="ru-RU" w:eastAsia="ru-RU" w:bidi="or-IN"/>
        </w:rPr>
        <w:t>в экономике и окружающей среде бассейна</w:t>
      </w:r>
      <w:r w:rsidRPr="008F07B8">
        <w:rPr>
          <w:rFonts w:cs="Times New Roman"/>
          <w:kern w:val="1"/>
          <w:szCs w:val="24"/>
          <w:lang w:val="ru-RU" w:eastAsia="ru-RU" w:bidi="or-IN"/>
        </w:rPr>
        <w:t>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30132F" w:rsidP="004F0CFA">
      <w:pPr>
        <w:pStyle w:val="ListParagraph"/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Т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рансгра</w:t>
      </w:r>
      <w:r w:rsidR="00641711" w:rsidRPr="008F07B8">
        <w:rPr>
          <w:rFonts w:asciiTheme="minorHAnsi" w:hAnsiTheme="minorHAnsi"/>
          <w:szCs w:val="24"/>
          <w:lang w:val="ru-RU" w:eastAsia="ru-RU" w:bidi="or-IN"/>
        </w:rPr>
        <w:t>ничный диагностический анализ (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ТДА) бассейна Днестра. ТДА будет подготовлен </w:t>
      </w:r>
      <w:r w:rsidR="004F0CFA" w:rsidRPr="008F07B8">
        <w:rPr>
          <w:rFonts w:asciiTheme="minorHAnsi" w:hAnsiTheme="minorHAnsi"/>
          <w:szCs w:val="24"/>
          <w:lang w:val="ru-RU" w:eastAsia="ru-RU" w:bidi="or-IN"/>
        </w:rPr>
        <w:t xml:space="preserve">учеными и практиками двух прибрежных стран, при поддержке международных экспертов, обсужден </w:t>
      </w:r>
      <w:r w:rsidR="00081E69" w:rsidRPr="008F07B8">
        <w:rPr>
          <w:rFonts w:asciiTheme="minorHAnsi" w:hAnsiTheme="minorHAnsi"/>
          <w:szCs w:val="24"/>
          <w:lang w:val="ru-RU" w:eastAsia="ru-RU" w:bidi="or-IN"/>
        </w:rPr>
        <w:t xml:space="preserve">с заинтересованными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сторон</w:t>
      </w:r>
      <w:r w:rsidR="00081E69" w:rsidRPr="008F07B8">
        <w:rPr>
          <w:rFonts w:asciiTheme="minorHAnsi" w:hAnsiTheme="minorHAnsi"/>
          <w:szCs w:val="24"/>
          <w:lang w:val="ru-RU" w:eastAsia="ru-RU" w:bidi="or-IN"/>
        </w:rPr>
        <w:t xml:space="preserve">ами и утвержден бассейновой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Комиссией. ТДА будет включать:</w:t>
      </w:r>
    </w:p>
    <w:p w:rsidR="005B782A" w:rsidRPr="008F07B8" w:rsidRDefault="00EA65CD" w:rsidP="004F0CFA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о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писание </w:t>
      </w:r>
      <w:r w:rsidR="00081E69" w:rsidRPr="008F07B8">
        <w:rPr>
          <w:rFonts w:asciiTheme="minorHAnsi" w:hAnsiTheme="minorHAnsi"/>
          <w:szCs w:val="24"/>
          <w:lang w:val="ru-RU" w:eastAsia="ru-RU" w:bidi="or-IN"/>
        </w:rPr>
        <w:t>состояния бассейна и соответствующей правовой и институциональной базы двух стран</w:t>
      </w:r>
      <w:r w:rsidRPr="008F07B8">
        <w:rPr>
          <w:rFonts w:asciiTheme="minorHAnsi" w:hAnsiTheme="minorHAnsi"/>
          <w:szCs w:val="24"/>
          <w:lang w:val="ru-RU" w:eastAsia="ru-RU" w:bidi="or-IN"/>
        </w:rPr>
        <w:t>;</w:t>
      </w:r>
    </w:p>
    <w:p w:rsidR="005B782A" w:rsidRPr="008F07B8" w:rsidRDefault="00EA65CD" w:rsidP="004F0CFA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д</w:t>
      </w:r>
      <w:r w:rsidR="00081E69" w:rsidRPr="008F07B8">
        <w:rPr>
          <w:rFonts w:asciiTheme="minorHAnsi" w:hAnsiTheme="minorHAnsi"/>
          <w:szCs w:val="24"/>
          <w:lang w:val="ru-RU" w:eastAsia="ru-RU" w:bidi="or-IN"/>
        </w:rPr>
        <w:t>вижущие силы и индикаторы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: </w:t>
      </w:r>
      <w:r w:rsidR="00081E69" w:rsidRPr="008F07B8">
        <w:rPr>
          <w:rFonts w:asciiTheme="minorHAnsi" w:hAnsiTheme="minorHAnsi"/>
          <w:szCs w:val="24"/>
          <w:lang w:val="ru-RU" w:eastAsia="ru-RU" w:bidi="or-IN"/>
        </w:rPr>
        <w:t xml:space="preserve">исследование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и </w:t>
      </w:r>
      <w:r w:rsidR="00632371" w:rsidRPr="008F07B8">
        <w:rPr>
          <w:rFonts w:asciiTheme="minorHAnsi" w:hAnsiTheme="minorHAnsi"/>
          <w:szCs w:val="24"/>
          <w:lang w:val="ru-RU" w:eastAsia="ru-RU" w:bidi="or-IN"/>
        </w:rPr>
        <w:t xml:space="preserve">договоренность о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главных </w:t>
      </w:r>
      <w:r w:rsidR="00632371" w:rsidRPr="008F07B8">
        <w:rPr>
          <w:rFonts w:asciiTheme="minorHAnsi" w:hAnsiTheme="minorHAnsi"/>
          <w:szCs w:val="24"/>
          <w:lang w:val="ru-RU" w:eastAsia="ru-RU" w:bidi="or-IN"/>
        </w:rPr>
        <w:t>движущих силах изменений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 и </w:t>
      </w:r>
      <w:r w:rsidR="00632371" w:rsidRPr="008F07B8">
        <w:rPr>
          <w:rFonts w:asciiTheme="minorHAnsi" w:hAnsiTheme="minorHAnsi"/>
          <w:szCs w:val="24"/>
          <w:lang w:val="ru-RU" w:eastAsia="ru-RU" w:bidi="or-IN"/>
        </w:rPr>
        <w:t xml:space="preserve">показателях состояния </w:t>
      </w:r>
      <w:r w:rsidRPr="008F07B8">
        <w:rPr>
          <w:rFonts w:asciiTheme="minorHAnsi" w:hAnsiTheme="minorHAnsi"/>
          <w:szCs w:val="24"/>
          <w:lang w:val="ru-RU" w:eastAsia="ru-RU" w:bidi="or-IN"/>
        </w:rPr>
        <w:t>окружающей среды;</w:t>
      </w:r>
    </w:p>
    <w:p w:rsidR="005B782A" w:rsidRPr="008F07B8" w:rsidRDefault="00EA65CD" w:rsidP="004F0CFA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б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удут проанализированы трансграничные </w:t>
      </w:r>
      <w:r w:rsidR="00FE38C1" w:rsidRPr="008F07B8">
        <w:rPr>
          <w:rFonts w:asciiTheme="minorHAnsi" w:hAnsiTheme="minorHAnsi"/>
          <w:szCs w:val="24"/>
          <w:lang w:val="ru-RU" w:eastAsia="ru-RU" w:bidi="or-IN"/>
        </w:rPr>
        <w:t>вопросы водных ресурсов бассейна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, а также необходимост</w:t>
      </w:r>
      <w:r w:rsidR="00FE38C1" w:rsidRPr="008F07B8">
        <w:rPr>
          <w:rFonts w:asciiTheme="minorHAnsi" w:hAnsiTheme="minorHAnsi"/>
          <w:szCs w:val="24"/>
          <w:lang w:val="ru-RU" w:eastAsia="ru-RU" w:bidi="or-IN"/>
        </w:rPr>
        <w:t>ь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 совместных действий по урегулированию этих проблем.</w:t>
      </w:r>
    </w:p>
    <w:p w:rsidR="005B782A" w:rsidRPr="008F07B8" w:rsidRDefault="005B782A" w:rsidP="004F0CFA">
      <w:pPr>
        <w:pStyle w:val="ListParagraph"/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 xml:space="preserve">Сценарии </w:t>
      </w:r>
      <w:r w:rsidR="00FE38C1" w:rsidRPr="008F07B8">
        <w:rPr>
          <w:rFonts w:asciiTheme="minorHAnsi" w:hAnsiTheme="minorHAnsi"/>
          <w:szCs w:val="24"/>
          <w:lang w:val="ru-RU" w:eastAsia="ru-RU" w:bidi="or-IN"/>
        </w:rPr>
        <w:t xml:space="preserve">«Будущее воды» с акцентом на изменение климата и </w:t>
      </w:r>
      <w:r w:rsidRPr="008F07B8">
        <w:rPr>
          <w:rFonts w:asciiTheme="minorHAnsi" w:hAnsiTheme="minorHAnsi"/>
          <w:szCs w:val="24"/>
          <w:lang w:val="ru-RU" w:eastAsia="ru-RU" w:bidi="or-IN"/>
        </w:rPr>
        <w:t>трансграничн</w:t>
      </w:r>
      <w:r w:rsidR="00FE38C1" w:rsidRPr="008F07B8">
        <w:rPr>
          <w:rFonts w:asciiTheme="minorHAnsi" w:hAnsiTheme="minorHAnsi"/>
          <w:szCs w:val="24"/>
          <w:lang w:val="ru-RU" w:eastAsia="ru-RU" w:bidi="or-IN"/>
        </w:rPr>
        <w:t>ые вопросы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. Набор сценариев </w:t>
      </w:r>
      <w:r w:rsidR="00B47A8D" w:rsidRPr="008F07B8">
        <w:rPr>
          <w:rFonts w:asciiTheme="minorHAnsi" w:hAnsiTheme="minorHAnsi"/>
          <w:szCs w:val="24"/>
          <w:lang w:val="ru-RU" w:eastAsia="ru-RU" w:bidi="or-IN"/>
        </w:rPr>
        <w:t xml:space="preserve">будет основан на наработках 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текущей деятельности </w:t>
      </w:r>
      <w:r w:rsidR="00B47A8D" w:rsidRPr="008F07B8">
        <w:rPr>
          <w:rFonts w:asciiTheme="minorHAnsi" w:hAnsiTheme="minorHAnsi"/>
          <w:szCs w:val="24"/>
          <w:lang w:val="ru-RU" w:eastAsia="ru-RU" w:bidi="or-IN"/>
        </w:rPr>
        <w:t xml:space="preserve">ЕЭК ООН, </w:t>
      </w:r>
      <w:r w:rsidRPr="008F07B8">
        <w:rPr>
          <w:rFonts w:asciiTheme="minorHAnsi" w:hAnsiTheme="minorHAnsi"/>
          <w:szCs w:val="24"/>
          <w:lang w:val="ru-RU" w:eastAsia="ru-RU" w:bidi="or-IN"/>
        </w:rPr>
        <w:t>ЮНЕП</w:t>
      </w:r>
      <w:r w:rsidR="00B47A8D" w:rsidRPr="008F07B8">
        <w:rPr>
          <w:rFonts w:asciiTheme="minorHAnsi" w:hAnsiTheme="minorHAnsi"/>
          <w:szCs w:val="24"/>
          <w:lang w:val="ru-RU" w:eastAsia="ru-RU" w:bidi="or-IN"/>
        </w:rPr>
        <w:t xml:space="preserve"> и </w:t>
      </w:r>
      <w:r w:rsidRPr="008F07B8">
        <w:rPr>
          <w:rFonts w:asciiTheme="minorHAnsi" w:hAnsiTheme="minorHAnsi"/>
          <w:szCs w:val="24"/>
          <w:lang w:val="ru-RU" w:eastAsia="ru-RU" w:bidi="or-IN"/>
        </w:rPr>
        <w:t>ОБСЕ в области уязвимости и адаптации к изменению климата в</w:t>
      </w:r>
      <w:r w:rsidR="00B47A8D" w:rsidRPr="008F07B8">
        <w:rPr>
          <w:rFonts w:asciiTheme="minorHAnsi" w:hAnsiTheme="minorHAnsi"/>
          <w:szCs w:val="24"/>
          <w:lang w:val="ru-RU" w:eastAsia="ru-RU" w:bidi="or-IN"/>
        </w:rPr>
        <w:t xml:space="preserve"> бассейне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. </w:t>
      </w:r>
      <w:r w:rsidR="00B47A8D" w:rsidRPr="008F07B8">
        <w:rPr>
          <w:rFonts w:asciiTheme="minorHAnsi" w:hAnsiTheme="minorHAnsi"/>
          <w:szCs w:val="24"/>
          <w:lang w:val="ru-RU" w:eastAsia="ru-RU" w:bidi="or-IN"/>
        </w:rPr>
        <w:t>Сценарии будут разрабатываться с учетом движущих сил изменений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, </w:t>
      </w:r>
      <w:r w:rsidR="00B47A8D" w:rsidRPr="008F07B8">
        <w:rPr>
          <w:rFonts w:asciiTheme="minorHAnsi" w:hAnsiTheme="minorHAnsi"/>
          <w:szCs w:val="24"/>
          <w:lang w:val="ru-RU" w:eastAsia="ru-RU" w:bidi="or-IN"/>
        </w:rPr>
        <w:t>определенных в ходе ТДА</w:t>
      </w:r>
      <w:r w:rsidRPr="008F07B8">
        <w:rPr>
          <w:rFonts w:asciiTheme="minorHAnsi" w:hAnsiTheme="minorHAnsi"/>
          <w:szCs w:val="24"/>
          <w:lang w:val="ru-RU" w:eastAsia="ru-RU" w:bidi="or-IN"/>
        </w:rPr>
        <w:t>, и будет опираться на обширные консультации с заинтересованными сторонами.</w:t>
      </w:r>
    </w:p>
    <w:p w:rsidR="005B782A" w:rsidRPr="006F0A56" w:rsidRDefault="005B782A" w:rsidP="004F0CFA">
      <w:pPr>
        <w:pStyle w:val="ListParagraph"/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Семинары для заинтересованных сторон по адаптивно</w:t>
      </w:r>
      <w:r w:rsidR="00EB0F11" w:rsidRPr="008F07B8">
        <w:rPr>
          <w:rFonts w:asciiTheme="minorHAnsi" w:hAnsiTheme="minorHAnsi"/>
          <w:szCs w:val="24"/>
          <w:lang w:val="ru-RU" w:eastAsia="ru-RU" w:bidi="or-IN"/>
        </w:rPr>
        <w:t xml:space="preserve">му </w:t>
      </w:r>
      <w:r w:rsidRPr="008F07B8">
        <w:rPr>
          <w:rFonts w:asciiTheme="minorHAnsi" w:hAnsiTheme="minorHAnsi"/>
          <w:szCs w:val="24"/>
          <w:lang w:val="ru-RU" w:eastAsia="ru-RU" w:bidi="or-IN"/>
        </w:rPr>
        <w:t>управлен</w:t>
      </w:r>
      <w:r w:rsidR="00EB0F11" w:rsidRPr="008F07B8">
        <w:rPr>
          <w:rFonts w:asciiTheme="minorHAnsi" w:hAnsiTheme="minorHAnsi"/>
          <w:szCs w:val="24"/>
          <w:lang w:val="ru-RU" w:eastAsia="ru-RU" w:bidi="or-IN"/>
        </w:rPr>
        <w:t>ию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. На основе выводов </w:t>
      </w:r>
      <w:r w:rsidR="00EB0F11" w:rsidRPr="008F07B8">
        <w:rPr>
          <w:rFonts w:asciiTheme="minorHAnsi" w:hAnsiTheme="minorHAnsi"/>
          <w:szCs w:val="24"/>
          <w:lang w:val="ru-RU" w:eastAsia="ru-RU" w:bidi="or-IN"/>
        </w:rPr>
        <w:t xml:space="preserve">ТДА по </w:t>
      </w:r>
      <w:r w:rsidR="00EB0F11" w:rsidRPr="006F0A56">
        <w:rPr>
          <w:rFonts w:asciiTheme="minorHAnsi" w:hAnsiTheme="minorHAnsi"/>
          <w:szCs w:val="24"/>
          <w:lang w:val="ru-RU" w:eastAsia="ru-RU" w:bidi="or-IN"/>
        </w:rPr>
        <w:t xml:space="preserve">экстремальным климатическим ситуациям </w:t>
      </w:r>
      <w:r w:rsidRPr="006F0A56">
        <w:rPr>
          <w:rFonts w:asciiTheme="minorHAnsi" w:hAnsiTheme="minorHAnsi"/>
          <w:szCs w:val="24"/>
          <w:lang w:val="ru-RU" w:eastAsia="ru-RU" w:bidi="or-IN"/>
        </w:rPr>
        <w:t xml:space="preserve">и </w:t>
      </w:r>
      <w:r w:rsidR="00EB0F11" w:rsidRPr="006F0A56">
        <w:rPr>
          <w:rFonts w:asciiTheme="minorHAnsi" w:hAnsiTheme="minorHAnsi"/>
          <w:szCs w:val="24"/>
          <w:lang w:val="ru-RU" w:eastAsia="ru-RU" w:bidi="or-IN"/>
        </w:rPr>
        <w:t>необходимости в совместных действиях</w:t>
      </w:r>
      <w:r w:rsidRPr="006F0A56">
        <w:rPr>
          <w:rFonts w:asciiTheme="minorHAnsi" w:hAnsiTheme="minorHAnsi"/>
          <w:szCs w:val="24"/>
          <w:lang w:val="ru-RU" w:eastAsia="ru-RU" w:bidi="or-IN"/>
        </w:rPr>
        <w:t xml:space="preserve">, </w:t>
      </w:r>
      <w:r w:rsidR="00EB0F11" w:rsidRPr="006F0A56">
        <w:rPr>
          <w:rFonts w:asciiTheme="minorHAnsi" w:hAnsiTheme="minorHAnsi"/>
          <w:szCs w:val="24"/>
          <w:lang w:val="ru-RU" w:eastAsia="ru-RU" w:bidi="or-IN"/>
        </w:rPr>
        <w:t xml:space="preserve">будет организована </w:t>
      </w:r>
      <w:r w:rsidRPr="006F0A56">
        <w:rPr>
          <w:rFonts w:asciiTheme="minorHAnsi" w:hAnsiTheme="minorHAnsi"/>
          <w:szCs w:val="24"/>
          <w:lang w:val="ru-RU" w:eastAsia="ru-RU" w:bidi="or-IN"/>
        </w:rPr>
        <w:t>серия семинаров для соответствующих заинтересованных сто</w:t>
      </w:r>
      <w:r w:rsidR="00EB0F11" w:rsidRPr="006F0A56">
        <w:rPr>
          <w:rFonts w:asciiTheme="minorHAnsi" w:hAnsiTheme="minorHAnsi"/>
          <w:szCs w:val="24"/>
          <w:lang w:val="ru-RU" w:eastAsia="ru-RU" w:bidi="or-IN"/>
        </w:rPr>
        <w:t>рон (водоканалы, фермеры</w:t>
      </w:r>
      <w:r w:rsidRPr="006F0A56">
        <w:rPr>
          <w:rFonts w:asciiTheme="minorHAnsi" w:hAnsiTheme="minorHAnsi"/>
          <w:szCs w:val="24"/>
          <w:lang w:val="ru-RU" w:eastAsia="ru-RU" w:bidi="or-IN"/>
        </w:rPr>
        <w:t>, энергети</w:t>
      </w:r>
      <w:r w:rsidR="00EB0F11" w:rsidRPr="006F0A56">
        <w:rPr>
          <w:rFonts w:asciiTheme="minorHAnsi" w:hAnsiTheme="minorHAnsi"/>
          <w:szCs w:val="24"/>
          <w:lang w:val="ru-RU" w:eastAsia="ru-RU" w:bidi="or-IN"/>
        </w:rPr>
        <w:t xml:space="preserve">ки </w:t>
      </w:r>
      <w:r w:rsidRPr="006F0A56">
        <w:rPr>
          <w:rFonts w:asciiTheme="minorHAnsi" w:hAnsiTheme="minorHAnsi"/>
          <w:szCs w:val="24"/>
          <w:lang w:val="ru-RU" w:eastAsia="ru-RU" w:bidi="or-IN"/>
        </w:rPr>
        <w:t>и лиц</w:t>
      </w:r>
      <w:r w:rsidR="00EB0F11" w:rsidRPr="006F0A56">
        <w:rPr>
          <w:rFonts w:asciiTheme="minorHAnsi" w:hAnsiTheme="minorHAnsi"/>
          <w:szCs w:val="24"/>
          <w:lang w:val="ru-RU" w:eastAsia="ru-RU" w:bidi="or-IN"/>
        </w:rPr>
        <w:t>а</w:t>
      </w:r>
      <w:r w:rsidR="00A01C93" w:rsidRPr="006F0A56">
        <w:rPr>
          <w:rFonts w:asciiTheme="minorHAnsi" w:hAnsiTheme="minorHAnsi"/>
          <w:szCs w:val="24"/>
          <w:lang w:val="ru-RU" w:eastAsia="ru-RU" w:bidi="or-IN"/>
        </w:rPr>
        <w:t>, принимающие</w:t>
      </w:r>
      <w:r w:rsidRPr="006F0A56">
        <w:rPr>
          <w:rFonts w:asciiTheme="minorHAnsi" w:hAnsiTheme="minorHAnsi"/>
          <w:szCs w:val="24"/>
          <w:lang w:val="ru-RU" w:eastAsia="ru-RU" w:bidi="or-IN"/>
        </w:rPr>
        <w:t xml:space="preserve"> решения на местном уровне</w:t>
      </w:r>
      <w:r w:rsidR="00EB0F11" w:rsidRPr="006F0A56">
        <w:rPr>
          <w:rFonts w:asciiTheme="minorHAnsi" w:hAnsiTheme="minorHAnsi"/>
          <w:szCs w:val="24"/>
          <w:lang w:val="ru-RU" w:eastAsia="ru-RU" w:bidi="or-IN"/>
        </w:rPr>
        <w:t>)</w:t>
      </w:r>
      <w:r w:rsidRPr="006F0A56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6F0A56" w:rsidRDefault="005B782A" w:rsidP="004F0CFA">
      <w:pPr>
        <w:pStyle w:val="ListParagraph"/>
        <w:rPr>
          <w:rFonts w:asciiTheme="minorHAnsi" w:hAnsiTheme="minorHAnsi"/>
          <w:szCs w:val="24"/>
          <w:lang w:val="ru-RU" w:eastAsia="ru-RU" w:bidi="or-IN"/>
        </w:rPr>
      </w:pPr>
      <w:r w:rsidRPr="006F0A56">
        <w:rPr>
          <w:rFonts w:asciiTheme="minorHAnsi" w:hAnsiTheme="minorHAnsi"/>
          <w:szCs w:val="24"/>
          <w:lang w:val="ru-RU" w:eastAsia="ru-RU" w:bidi="or-IN"/>
        </w:rPr>
        <w:t xml:space="preserve">Создание функциональных и активных межведомственных </w:t>
      </w:r>
      <w:r w:rsidR="00EB4BFF" w:rsidRPr="006F0A56">
        <w:rPr>
          <w:rFonts w:asciiTheme="minorHAnsi" w:hAnsiTheme="minorHAnsi"/>
          <w:szCs w:val="24"/>
          <w:lang w:val="ru-RU" w:eastAsia="ru-RU" w:bidi="or-IN"/>
        </w:rPr>
        <w:t>групп</w:t>
      </w:r>
      <w:r w:rsidRPr="006F0A56">
        <w:rPr>
          <w:rFonts w:asciiTheme="minorHAnsi" w:hAnsiTheme="minorHAnsi"/>
          <w:szCs w:val="24"/>
          <w:lang w:val="ru-RU" w:eastAsia="ru-RU" w:bidi="or-IN"/>
        </w:rPr>
        <w:t xml:space="preserve"> в каждой </w:t>
      </w:r>
      <w:r w:rsidR="00EB0F11" w:rsidRPr="006F0A56">
        <w:rPr>
          <w:rFonts w:asciiTheme="minorHAnsi" w:hAnsiTheme="minorHAnsi"/>
          <w:szCs w:val="24"/>
          <w:lang w:val="ru-RU" w:eastAsia="ru-RU" w:bidi="or-IN"/>
        </w:rPr>
        <w:t xml:space="preserve">бассейновой </w:t>
      </w:r>
      <w:r w:rsidRPr="006F0A56">
        <w:rPr>
          <w:rFonts w:asciiTheme="minorHAnsi" w:hAnsiTheme="minorHAnsi"/>
          <w:szCs w:val="24"/>
          <w:lang w:val="ru-RU" w:eastAsia="ru-RU" w:bidi="or-IN"/>
        </w:rPr>
        <w:t>стране</w:t>
      </w:r>
      <w:r w:rsidR="00EB0F11" w:rsidRPr="006F0A56">
        <w:rPr>
          <w:rFonts w:asciiTheme="minorHAnsi" w:hAnsiTheme="minorHAnsi"/>
          <w:szCs w:val="24"/>
          <w:lang w:val="ru-RU" w:eastAsia="ru-RU" w:bidi="or-IN"/>
        </w:rPr>
        <w:t xml:space="preserve"> </w:t>
      </w:r>
      <w:r w:rsidRPr="006F0A56">
        <w:rPr>
          <w:rFonts w:asciiTheme="minorHAnsi" w:hAnsiTheme="minorHAnsi"/>
          <w:szCs w:val="24"/>
          <w:lang w:val="ru-RU" w:eastAsia="ru-RU" w:bidi="or-IN"/>
        </w:rPr>
        <w:t>получателе</w:t>
      </w:r>
      <w:r w:rsidR="00A01C93" w:rsidRPr="006F0A56">
        <w:rPr>
          <w:rFonts w:asciiTheme="minorHAnsi" w:hAnsiTheme="minorHAnsi"/>
          <w:szCs w:val="24"/>
          <w:lang w:val="ru-RU" w:eastAsia="ru-RU" w:bidi="or-IN"/>
        </w:rPr>
        <w:t xml:space="preserve"> для поддержки </w:t>
      </w:r>
      <w:r w:rsidRPr="006F0A56">
        <w:rPr>
          <w:rFonts w:asciiTheme="minorHAnsi" w:hAnsiTheme="minorHAnsi"/>
          <w:szCs w:val="24"/>
          <w:lang w:val="ru-RU" w:eastAsia="ru-RU" w:bidi="or-IN"/>
        </w:rPr>
        <w:t>работу Днестр</w:t>
      </w:r>
      <w:r w:rsidR="00A01C93" w:rsidRPr="006F0A56">
        <w:rPr>
          <w:rFonts w:asciiTheme="minorHAnsi" w:hAnsiTheme="minorHAnsi"/>
          <w:szCs w:val="24"/>
          <w:lang w:val="ru-RU" w:eastAsia="ru-RU" w:bidi="or-IN"/>
        </w:rPr>
        <w:t xml:space="preserve">овской бассейновой </w:t>
      </w:r>
      <w:r w:rsidRPr="006F0A56">
        <w:rPr>
          <w:rFonts w:asciiTheme="minorHAnsi" w:hAnsiTheme="minorHAnsi"/>
          <w:szCs w:val="24"/>
          <w:lang w:val="ru-RU" w:eastAsia="ru-RU" w:bidi="or-IN"/>
        </w:rPr>
        <w:t>комиссии.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b/>
          <w:kern w:val="1"/>
          <w:szCs w:val="24"/>
          <w:lang w:val="ru-RU" w:eastAsia="ru-RU" w:bidi="or-IN"/>
        </w:rPr>
      </w:pPr>
      <w:r w:rsidRPr="008F07B8">
        <w:rPr>
          <w:rFonts w:cs="Times New Roman"/>
          <w:b/>
          <w:kern w:val="1"/>
          <w:szCs w:val="24"/>
          <w:lang w:val="ru-RU" w:eastAsia="ru-RU" w:bidi="or-IN"/>
        </w:rPr>
        <w:t>Компонент 2: Развитие институциональной структуры, мандата и мощностей комиссии по бассейну реки для укрепления сотрудничества на уровне бассейна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522EE6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8F07B8">
        <w:rPr>
          <w:rFonts w:cs="Times New Roman"/>
          <w:b/>
          <w:kern w:val="1"/>
          <w:szCs w:val="24"/>
          <w:lang w:val="ru-RU" w:eastAsia="ru-RU" w:bidi="or-IN"/>
        </w:rPr>
        <w:t>О</w:t>
      </w:r>
      <w:r w:rsidR="00A51A17" w:rsidRPr="008F07B8">
        <w:rPr>
          <w:rFonts w:cs="Times New Roman"/>
          <w:b/>
          <w:kern w:val="1"/>
          <w:szCs w:val="24"/>
          <w:lang w:val="ru-RU" w:eastAsia="ru-RU" w:bidi="or-IN"/>
        </w:rPr>
        <w:t>бо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>снование</w:t>
      </w:r>
      <w:r w:rsidRPr="008F07B8">
        <w:rPr>
          <w:rFonts w:cs="Times New Roman"/>
          <w:kern w:val="1"/>
          <w:szCs w:val="24"/>
          <w:lang w:val="ru-RU" w:eastAsia="ru-RU" w:bidi="or-IN"/>
        </w:rPr>
        <w:t>: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Д</w:t>
      </w:r>
      <w:r w:rsidR="00E24F7B" w:rsidRPr="008F07B8">
        <w:rPr>
          <w:rFonts w:cs="Times New Roman"/>
          <w:kern w:val="1"/>
          <w:szCs w:val="24"/>
          <w:lang w:val="ru-RU" w:eastAsia="ru-RU" w:bidi="or-IN"/>
        </w:rPr>
        <w:t>нестровский бассейновый Договор, подписанный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 Молдовой и Украиной 29</w:t>
      </w:r>
      <w:r w:rsidR="00E24F7B" w:rsidRPr="008F07B8">
        <w:rPr>
          <w:rFonts w:cs="Times New Roman"/>
          <w:kern w:val="1"/>
          <w:szCs w:val="24"/>
          <w:lang w:val="ru-RU" w:eastAsia="ru-RU" w:bidi="or-IN"/>
        </w:rPr>
        <w:t xml:space="preserve"> ноября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2012 </w:t>
      </w:r>
      <w:r w:rsidR="00E24F7B" w:rsidRPr="008F07B8">
        <w:rPr>
          <w:rFonts w:cs="Times New Roman"/>
          <w:kern w:val="1"/>
          <w:szCs w:val="24"/>
          <w:lang w:val="ru-RU" w:eastAsia="ru-RU" w:bidi="or-IN"/>
        </w:rPr>
        <w:t>г. в Риме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, инициирует новую главу в </w:t>
      </w:r>
      <w:r w:rsidR="00E24F7B" w:rsidRPr="008F07B8">
        <w:rPr>
          <w:rFonts w:cs="Times New Roman"/>
          <w:kern w:val="1"/>
          <w:szCs w:val="24"/>
          <w:lang w:val="ru-RU" w:eastAsia="ru-RU" w:bidi="or-IN"/>
        </w:rPr>
        <w:t>сотрудничестве по бассейну реки Днестр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. В соответствии с Договором</w:t>
      </w:r>
      <w:r w:rsidR="00E24F7B" w:rsidRPr="008F07B8">
        <w:rPr>
          <w:rFonts w:cs="Times New Roman"/>
          <w:kern w:val="1"/>
          <w:szCs w:val="24"/>
          <w:lang w:val="ru-RU" w:eastAsia="ru-RU" w:bidi="or-IN"/>
        </w:rPr>
        <w:t>, будет образована Комиссия бассейна реки Днестр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, </w:t>
      </w:r>
      <w:r w:rsidR="004F2C98" w:rsidRPr="008F07B8">
        <w:rPr>
          <w:rFonts w:cs="Times New Roman"/>
          <w:kern w:val="1"/>
          <w:szCs w:val="24"/>
          <w:lang w:val="ru-RU" w:eastAsia="ru-RU" w:bidi="or-IN"/>
        </w:rPr>
        <w:t>что потребует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 п</w:t>
      </w:r>
      <w:r w:rsidR="004F2C98" w:rsidRPr="008F07B8">
        <w:rPr>
          <w:rFonts w:cs="Times New Roman"/>
          <w:kern w:val="1"/>
          <w:szCs w:val="24"/>
          <w:lang w:val="ru-RU" w:eastAsia="ru-RU" w:bidi="or-IN"/>
        </w:rPr>
        <w:t xml:space="preserve">ервичную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поддержку </w:t>
      </w:r>
      <w:r w:rsidR="004F2C98" w:rsidRPr="008F07B8">
        <w:rPr>
          <w:rFonts w:cs="Times New Roman"/>
          <w:kern w:val="1"/>
          <w:szCs w:val="24"/>
          <w:lang w:val="ru-RU" w:eastAsia="ru-RU" w:bidi="or-IN"/>
        </w:rPr>
        <w:t>не только для достижения главной цели Договора (улучшение сотрудничества в бассейне, и, в конечном счете</w:t>
      </w:r>
      <w:r w:rsidR="002918B5" w:rsidRPr="008F07B8">
        <w:rPr>
          <w:rFonts w:cs="Times New Roman"/>
          <w:kern w:val="1"/>
          <w:szCs w:val="24"/>
          <w:lang w:val="ru-RU" w:eastAsia="ru-RU" w:bidi="or-IN"/>
        </w:rPr>
        <w:t>,</w:t>
      </w:r>
      <w:r w:rsidR="004F2C98"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="002918B5" w:rsidRPr="008F07B8">
        <w:rPr>
          <w:rFonts w:cs="Times New Roman"/>
          <w:kern w:val="1"/>
          <w:szCs w:val="24"/>
          <w:lang w:val="ru-RU" w:eastAsia="ru-RU" w:bidi="or-IN"/>
        </w:rPr>
        <w:t xml:space="preserve">охрана </w:t>
      </w:r>
      <w:r w:rsidR="004F2C98" w:rsidRPr="008F07B8">
        <w:rPr>
          <w:rFonts w:cs="Times New Roman"/>
          <w:kern w:val="1"/>
          <w:szCs w:val="24"/>
          <w:lang w:val="ru-RU" w:eastAsia="ru-RU" w:bidi="or-IN"/>
        </w:rPr>
        <w:t>и улучшение состояния окружающей среды Днестр</w:t>
      </w:r>
      <w:r w:rsidR="002918B5" w:rsidRPr="008F07B8">
        <w:rPr>
          <w:rFonts w:cs="Times New Roman"/>
          <w:kern w:val="1"/>
          <w:szCs w:val="24"/>
          <w:lang w:val="ru-RU" w:eastAsia="ru-RU" w:bidi="or-IN"/>
        </w:rPr>
        <w:t>а</w:t>
      </w:r>
      <w:r w:rsidR="004F2C98" w:rsidRPr="008F07B8">
        <w:rPr>
          <w:rFonts w:cs="Times New Roman"/>
          <w:kern w:val="1"/>
          <w:szCs w:val="24"/>
          <w:lang w:val="ru-RU" w:eastAsia="ru-RU" w:bidi="or-IN"/>
        </w:rPr>
        <w:t>), а также послужит примером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 для других бассейнов в </w:t>
      </w:r>
      <w:r w:rsidR="002918B5" w:rsidRPr="008F07B8">
        <w:rPr>
          <w:rFonts w:cs="Times New Roman"/>
          <w:kern w:val="1"/>
          <w:szCs w:val="24"/>
          <w:lang w:val="ru-RU" w:eastAsia="ru-RU" w:bidi="or-IN"/>
        </w:rPr>
        <w:t>пределах и за пределами региона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.</w:t>
      </w:r>
    </w:p>
    <w:p w:rsidR="00A51A17" w:rsidRPr="008F07B8" w:rsidRDefault="00A51A17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>Результат 1: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="00641711" w:rsidRPr="008F07B8">
        <w:rPr>
          <w:rFonts w:cs="Times New Roman"/>
          <w:kern w:val="1"/>
          <w:szCs w:val="24"/>
          <w:lang w:val="ru-RU" w:eastAsia="ru-RU" w:bidi="or-IN"/>
        </w:rPr>
        <w:t xml:space="preserve">Совершенствование </w:t>
      </w:r>
      <w:r w:rsidR="007F2E33" w:rsidRPr="008F07B8">
        <w:rPr>
          <w:rFonts w:cs="Times New Roman"/>
          <w:kern w:val="1"/>
          <w:szCs w:val="24"/>
          <w:lang w:val="ru-RU" w:eastAsia="ru-RU" w:bidi="or-IN"/>
        </w:rPr>
        <w:t xml:space="preserve">трансграничного сотрудничества по экологическим вопросам </w:t>
      </w:r>
      <w:r w:rsidRPr="008F07B8">
        <w:rPr>
          <w:rFonts w:cs="Times New Roman"/>
          <w:kern w:val="1"/>
          <w:szCs w:val="24"/>
          <w:lang w:val="ru-RU" w:eastAsia="ru-RU" w:bidi="or-IN"/>
        </w:rPr>
        <w:t>в бассейне Днестра</w:t>
      </w:r>
      <w:r w:rsidR="007F2E33" w:rsidRPr="008F07B8">
        <w:rPr>
          <w:rFonts w:cs="Times New Roman"/>
          <w:kern w:val="1"/>
          <w:szCs w:val="24"/>
          <w:lang w:val="ru-RU" w:eastAsia="ru-RU" w:bidi="or-IN"/>
        </w:rPr>
        <w:t>.</w:t>
      </w:r>
    </w:p>
    <w:p w:rsidR="005B782A" w:rsidRPr="008F07B8" w:rsidRDefault="00641711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>Результат 2</w:t>
      </w:r>
      <w:r w:rsidR="005B782A" w:rsidRPr="004A5455">
        <w:rPr>
          <w:rFonts w:cs="Times New Roman"/>
          <w:b/>
          <w:kern w:val="1"/>
          <w:szCs w:val="24"/>
          <w:lang w:val="ru-RU" w:eastAsia="ru-RU" w:bidi="or-IN"/>
        </w:rPr>
        <w:t>: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 Укрепление </w:t>
      </w:r>
      <w:r w:rsidR="007F2E33" w:rsidRPr="008F07B8">
        <w:rPr>
          <w:rFonts w:cs="Times New Roman"/>
          <w:kern w:val="1"/>
          <w:szCs w:val="24"/>
          <w:lang w:val="ru-RU" w:eastAsia="ru-RU" w:bidi="or-IN"/>
        </w:rPr>
        <w:t xml:space="preserve">механизма двустороннего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сотрудничества для дальнейшего совершенствования </w:t>
      </w:r>
      <w:r w:rsidR="007F2E33" w:rsidRPr="008F07B8">
        <w:rPr>
          <w:rFonts w:cs="Times New Roman"/>
          <w:kern w:val="1"/>
          <w:szCs w:val="24"/>
          <w:lang w:val="ru-RU" w:eastAsia="ru-RU" w:bidi="or-IN"/>
        </w:rPr>
        <w:t>совместного управления бассейном Днестра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>Результат 3: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Вовлечение заинтересованных сторон в процессе принятия решений Комисс</w:t>
      </w:r>
      <w:proofErr w:type="gramStart"/>
      <w:r w:rsidRPr="008F07B8">
        <w:rPr>
          <w:rFonts w:cs="Times New Roman"/>
          <w:kern w:val="1"/>
          <w:szCs w:val="24"/>
          <w:lang w:val="ru-RU" w:eastAsia="ru-RU" w:bidi="or-IN"/>
        </w:rPr>
        <w:t>ии и ее</w:t>
      </w:r>
      <w:proofErr w:type="gramEnd"/>
      <w:r w:rsidR="00FB06A1"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Pr="008F07B8">
        <w:rPr>
          <w:rFonts w:cs="Times New Roman"/>
          <w:kern w:val="1"/>
          <w:szCs w:val="24"/>
          <w:lang w:val="ru-RU" w:eastAsia="ru-RU" w:bidi="or-IN"/>
        </w:rPr>
        <w:t>институтов.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>Результат 4: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="00FB06A1" w:rsidRPr="008F07B8">
        <w:rPr>
          <w:rFonts w:cs="Times New Roman"/>
          <w:kern w:val="1"/>
          <w:szCs w:val="24"/>
          <w:lang w:val="ru-RU" w:eastAsia="ru-RU" w:bidi="or-IN"/>
        </w:rPr>
        <w:t>Распространение о</w:t>
      </w:r>
      <w:r w:rsidRPr="008F07B8">
        <w:rPr>
          <w:rFonts w:cs="Times New Roman"/>
          <w:kern w:val="1"/>
          <w:szCs w:val="24"/>
          <w:lang w:val="ru-RU" w:eastAsia="ru-RU" w:bidi="or-IN"/>
        </w:rPr>
        <w:t>пыт</w:t>
      </w:r>
      <w:r w:rsidR="00FB06A1" w:rsidRPr="008F07B8">
        <w:rPr>
          <w:rFonts w:cs="Times New Roman"/>
          <w:kern w:val="1"/>
          <w:szCs w:val="24"/>
          <w:lang w:val="ru-RU" w:eastAsia="ru-RU" w:bidi="or-IN"/>
        </w:rPr>
        <w:t>а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="00FB06A1" w:rsidRPr="008F07B8">
        <w:rPr>
          <w:rFonts w:cs="Times New Roman"/>
          <w:kern w:val="1"/>
          <w:szCs w:val="24"/>
          <w:lang w:val="ru-RU" w:eastAsia="ru-RU" w:bidi="or-IN"/>
        </w:rPr>
        <w:t xml:space="preserve">и уроков </w:t>
      </w:r>
      <w:r w:rsidRPr="008F07B8">
        <w:rPr>
          <w:rFonts w:cs="Times New Roman"/>
          <w:kern w:val="1"/>
          <w:szCs w:val="24"/>
          <w:lang w:val="ru-RU" w:eastAsia="ru-RU" w:bidi="or-IN"/>
        </w:rPr>
        <w:t>проекта.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1E50AE" w:rsidRPr="001E50AE" w:rsidRDefault="001E50AE" w:rsidP="004F0C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  <w:lang w:val="ru-RU" w:eastAsia="ru-RU" w:bidi="or-IN"/>
        </w:rPr>
      </w:pPr>
      <w:r>
        <w:rPr>
          <w:rFonts w:asciiTheme="minorHAnsi" w:hAnsiTheme="minorHAnsi"/>
          <w:szCs w:val="24"/>
          <w:lang w:val="ru-RU" w:eastAsia="ru-RU" w:bidi="or-IN"/>
        </w:rPr>
        <w:t xml:space="preserve">Стратегическая программа работы по совместному управлению </w:t>
      </w:r>
      <w:r w:rsidR="00616740">
        <w:rPr>
          <w:rFonts w:asciiTheme="minorHAnsi" w:hAnsiTheme="minorHAnsi"/>
          <w:szCs w:val="24"/>
          <w:lang w:val="ru-RU" w:eastAsia="ru-RU" w:bidi="or-IN"/>
        </w:rPr>
        <w:t xml:space="preserve">бассейном </w:t>
      </w:r>
      <w:proofErr w:type="spellStart"/>
      <w:r w:rsidR="00616740">
        <w:rPr>
          <w:rFonts w:asciiTheme="minorHAnsi" w:hAnsiTheme="minorHAnsi"/>
          <w:szCs w:val="24"/>
          <w:lang w:val="ru-RU" w:eastAsia="ru-RU" w:bidi="or-IN"/>
        </w:rPr>
        <w:t>р</w:t>
      </w:r>
      <w:proofErr w:type="gramStart"/>
      <w:r w:rsidR="00616740">
        <w:rPr>
          <w:rFonts w:asciiTheme="minorHAnsi" w:hAnsiTheme="minorHAnsi"/>
          <w:szCs w:val="24"/>
          <w:lang w:val="ru-RU" w:eastAsia="ru-RU" w:bidi="or-IN"/>
        </w:rPr>
        <w:t>.Д</w:t>
      </w:r>
      <w:proofErr w:type="gramEnd"/>
      <w:r w:rsidR="00616740">
        <w:rPr>
          <w:rFonts w:asciiTheme="minorHAnsi" w:hAnsiTheme="minorHAnsi"/>
          <w:szCs w:val="24"/>
          <w:lang w:val="ru-RU" w:eastAsia="ru-RU" w:bidi="or-IN"/>
        </w:rPr>
        <w:t>нестр</w:t>
      </w:r>
      <w:proofErr w:type="spellEnd"/>
      <w:r w:rsidR="00616740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8F07B8" w:rsidRDefault="005B782A" w:rsidP="004F0C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Документ, у</w:t>
      </w:r>
      <w:r w:rsidR="00FB06A1" w:rsidRPr="008F07B8">
        <w:rPr>
          <w:rFonts w:asciiTheme="minorHAnsi" w:hAnsiTheme="minorHAnsi"/>
          <w:szCs w:val="24"/>
          <w:lang w:val="ru-RU" w:eastAsia="ru-RU" w:bidi="or-IN"/>
        </w:rPr>
        <w:t xml:space="preserve">станавливающий Статут Комиссии и </w:t>
      </w:r>
      <w:r w:rsidRPr="008F07B8">
        <w:rPr>
          <w:rFonts w:asciiTheme="minorHAnsi" w:hAnsiTheme="minorHAnsi"/>
          <w:szCs w:val="24"/>
          <w:lang w:val="ru-RU" w:eastAsia="ru-RU" w:bidi="or-IN"/>
        </w:rPr>
        <w:t>вспомогательны</w:t>
      </w:r>
      <w:r w:rsidR="00FB06A1" w:rsidRPr="008F07B8">
        <w:rPr>
          <w:rFonts w:asciiTheme="minorHAnsi" w:hAnsiTheme="minorHAnsi"/>
          <w:szCs w:val="24"/>
          <w:lang w:val="ru-RU" w:eastAsia="ru-RU" w:bidi="or-IN"/>
        </w:rPr>
        <w:t xml:space="preserve">х </w:t>
      </w:r>
      <w:r w:rsidRPr="008F07B8">
        <w:rPr>
          <w:rFonts w:asciiTheme="minorHAnsi" w:hAnsiTheme="minorHAnsi"/>
          <w:szCs w:val="24"/>
          <w:lang w:val="ru-RU" w:eastAsia="ru-RU" w:bidi="or-IN"/>
        </w:rPr>
        <w:t>сов</w:t>
      </w:r>
      <w:r w:rsidR="00FB06A1" w:rsidRPr="008F07B8">
        <w:rPr>
          <w:rFonts w:asciiTheme="minorHAnsi" w:hAnsiTheme="minorHAnsi"/>
          <w:szCs w:val="24"/>
          <w:lang w:val="ru-RU" w:eastAsia="ru-RU" w:bidi="or-IN"/>
        </w:rPr>
        <w:t>местных экспертных органов</w:t>
      </w:r>
      <w:r w:rsidRPr="008F07B8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8F07B8" w:rsidRDefault="003133C6" w:rsidP="004F0C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 xml:space="preserve">Заявление о совместном видении управления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водными ресурсами и 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пятилетний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план работы </w:t>
      </w:r>
      <w:r w:rsidRPr="008F07B8">
        <w:rPr>
          <w:rFonts w:asciiTheme="minorHAnsi" w:hAnsiTheme="minorHAnsi"/>
          <w:szCs w:val="24"/>
          <w:lang w:val="ru-RU" w:eastAsia="ru-RU" w:bidi="or-IN"/>
        </w:rPr>
        <w:t>Комиссии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8F07B8" w:rsidRDefault="003133C6" w:rsidP="004F0C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 xml:space="preserve">Создание основы для координации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национальных плано</w:t>
      </w:r>
      <w:r w:rsidRPr="008F07B8">
        <w:rPr>
          <w:rFonts w:asciiTheme="minorHAnsi" w:hAnsiTheme="minorHAnsi"/>
          <w:szCs w:val="24"/>
          <w:lang w:val="ru-RU" w:eastAsia="ru-RU" w:bidi="or-IN"/>
        </w:rPr>
        <w:t>в управления Днестровского бассейна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, 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разработка элементов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плана.</w:t>
      </w:r>
    </w:p>
    <w:p w:rsidR="005B782A" w:rsidRPr="008F07B8" w:rsidRDefault="003133C6" w:rsidP="004F0C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 xml:space="preserve">Работающие группы </w:t>
      </w:r>
      <w:r w:rsidR="00BB66A1" w:rsidRPr="008F07B8">
        <w:rPr>
          <w:rFonts w:asciiTheme="minorHAnsi" w:hAnsiTheme="minorHAnsi"/>
          <w:szCs w:val="24"/>
          <w:lang w:val="ru-RU" w:eastAsia="ru-RU" w:bidi="or-IN"/>
        </w:rPr>
        <w:t xml:space="preserve">экспертов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в рамках Комиссии с четким мандатом и план</w:t>
      </w:r>
      <w:r w:rsidR="00BB66A1" w:rsidRPr="008F07B8">
        <w:rPr>
          <w:rFonts w:asciiTheme="minorHAnsi" w:hAnsiTheme="minorHAnsi"/>
          <w:szCs w:val="24"/>
          <w:lang w:val="ru-RU" w:eastAsia="ru-RU" w:bidi="or-IN"/>
        </w:rPr>
        <w:t>ом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 работы (четыре или более группы экспертов, </w:t>
      </w:r>
      <w:r w:rsidR="00BB66A1" w:rsidRPr="008F07B8">
        <w:rPr>
          <w:rFonts w:asciiTheme="minorHAnsi" w:hAnsiTheme="minorHAnsi"/>
          <w:szCs w:val="24"/>
          <w:lang w:val="ru-RU" w:eastAsia="ru-RU" w:bidi="or-IN"/>
        </w:rPr>
        <w:t>предположительно, по темам качества воды и питьевой воды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, управления информацией, реализации Водной Рамочной Директивы</w:t>
      </w:r>
      <w:r w:rsidR="00BB66A1" w:rsidRPr="008F07B8">
        <w:rPr>
          <w:rFonts w:asciiTheme="minorHAnsi" w:hAnsiTheme="minorHAnsi"/>
          <w:szCs w:val="24"/>
          <w:lang w:val="ru-RU" w:eastAsia="ru-RU" w:bidi="or-IN"/>
        </w:rPr>
        <w:t>, по биоразнообразию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).</w:t>
      </w:r>
    </w:p>
    <w:p w:rsidR="005B782A" w:rsidRPr="008F07B8" w:rsidRDefault="00BB66A1" w:rsidP="004F0C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Образованы м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еханизмы консультаций с широким кругом заинтересованных сторон</w:t>
      </w:r>
      <w:r w:rsidR="00616740">
        <w:rPr>
          <w:rFonts w:asciiTheme="minorHAnsi" w:hAnsiTheme="minorHAnsi"/>
          <w:szCs w:val="24"/>
          <w:lang w:val="ru-RU" w:eastAsia="ru-RU" w:bidi="or-IN"/>
        </w:rPr>
        <w:t>, что закреплено в ст.21 Днестровского Договора</w:t>
      </w:r>
      <w:r w:rsidRPr="008F07B8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8F07B8" w:rsidRDefault="00495B7C" w:rsidP="004F0C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Поездки для о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бмена 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опытом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с другим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 трансграничным бассейном, стратегия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репликации передового опыта в бассейне Днестра.</w:t>
      </w:r>
    </w:p>
    <w:p w:rsidR="005B782A" w:rsidRPr="008F07B8" w:rsidRDefault="00E96932" w:rsidP="004F0C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Стратегия по участию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 обществен</w:t>
      </w:r>
      <w:r w:rsidRPr="008F07B8">
        <w:rPr>
          <w:rFonts w:asciiTheme="minorHAnsi" w:hAnsiTheme="minorHAnsi"/>
          <w:szCs w:val="24"/>
          <w:lang w:val="ru-RU" w:eastAsia="ru-RU" w:bidi="or-IN"/>
        </w:rPr>
        <w:t>ности и коммуникации / повышению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 осведомленности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,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гендерной </w:t>
      </w:r>
      <w:r w:rsidRPr="008F07B8">
        <w:rPr>
          <w:rFonts w:asciiTheme="minorHAnsi" w:hAnsiTheme="minorHAnsi"/>
          <w:szCs w:val="24"/>
          <w:lang w:val="ru-RU" w:eastAsia="ru-RU" w:bidi="or-IN"/>
        </w:rPr>
        <w:t>политики, а также частичная ее реализация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8F07B8" w:rsidRDefault="00B37EC7" w:rsidP="005B782A">
      <w:pPr>
        <w:pStyle w:val="ListParagraph"/>
        <w:numPr>
          <w:ilvl w:val="0"/>
          <w:numId w:val="8"/>
        </w:numPr>
        <w:rPr>
          <w:rFonts w:asciiTheme="minorHAnsi" w:hAnsiTheme="minorHAnsi"/>
          <w:kern w:val="1"/>
          <w:szCs w:val="24"/>
          <w:lang w:val="ru-RU" w:eastAsia="ru-RU" w:bidi="or-IN"/>
        </w:rPr>
      </w:pPr>
      <w:proofErr w:type="gramStart"/>
      <w:r w:rsidRPr="008F07B8">
        <w:rPr>
          <w:rFonts w:asciiTheme="minorHAnsi" w:hAnsiTheme="minorHAnsi"/>
          <w:szCs w:val="24"/>
          <w:lang w:val="ru-RU" w:eastAsia="ru-RU" w:bidi="or-IN"/>
        </w:rPr>
        <w:t>Создан</w:t>
      </w:r>
      <w:proofErr w:type="gramEnd"/>
      <w:r w:rsidRPr="008F07B8">
        <w:rPr>
          <w:rFonts w:asciiTheme="minorHAnsi" w:hAnsiTheme="minorHAnsi"/>
          <w:szCs w:val="24"/>
          <w:lang w:val="ru-RU" w:eastAsia="ru-RU" w:bidi="or-IN"/>
        </w:rPr>
        <w:t xml:space="preserve"> в</w:t>
      </w:r>
      <w:r w:rsidR="00E96932" w:rsidRPr="008F07B8">
        <w:rPr>
          <w:rFonts w:asciiTheme="minorHAnsi" w:hAnsiTheme="minorHAnsi"/>
          <w:szCs w:val="24"/>
          <w:lang w:val="ru-RU" w:eastAsia="ru-RU" w:bidi="or-IN"/>
        </w:rPr>
        <w:t xml:space="preserve">еб-сайт проекта по стандартам </w:t>
      </w:r>
      <w:r w:rsidR="005B782A" w:rsidRPr="008F07B8">
        <w:rPr>
          <w:rFonts w:asciiTheme="minorHAnsi" w:hAnsiTheme="minorHAnsi"/>
          <w:szCs w:val="24"/>
          <w:lang w:val="en-US" w:eastAsia="ru-RU" w:bidi="or-IN"/>
        </w:rPr>
        <w:t>IW</w:t>
      </w:r>
      <w:r w:rsidR="004103C4" w:rsidRPr="004103C4">
        <w:rPr>
          <w:rFonts w:asciiTheme="minorHAnsi" w:hAnsiTheme="minorHAnsi"/>
          <w:szCs w:val="24"/>
          <w:lang w:val="ru-RU" w:eastAsia="ru-RU" w:bidi="or-IN"/>
        </w:rPr>
        <w:t>:</w:t>
      </w:r>
      <w:r w:rsidR="00E96932" w:rsidRPr="008F07B8">
        <w:rPr>
          <w:rFonts w:asciiTheme="minorHAnsi" w:hAnsiTheme="minorHAnsi"/>
          <w:szCs w:val="24"/>
          <w:lang w:eastAsia="ru-RU" w:bidi="or-IN"/>
        </w:rPr>
        <w:t>LEARN</w:t>
      </w:r>
      <w:r w:rsidR="00616740">
        <w:rPr>
          <w:rFonts w:asciiTheme="minorHAnsi" w:hAnsiTheme="minorHAnsi"/>
          <w:szCs w:val="24"/>
          <w:lang w:val="ru-RU" w:eastAsia="ru-RU" w:bidi="or-IN"/>
        </w:rPr>
        <w:t xml:space="preserve"> (на основе существующего </w:t>
      </w:r>
      <w:r w:rsidR="001B2E0A">
        <w:fldChar w:fldCharType="begin"/>
      </w:r>
      <w:r w:rsidR="001B2E0A" w:rsidRPr="001B2E0A">
        <w:rPr>
          <w:lang w:val="ru-RU"/>
        </w:rPr>
        <w:instrText xml:space="preserve"> </w:instrText>
      </w:r>
      <w:r w:rsidR="001B2E0A">
        <w:instrText>HYPERLINK</w:instrText>
      </w:r>
      <w:r w:rsidR="001B2E0A" w:rsidRPr="001B2E0A">
        <w:rPr>
          <w:lang w:val="ru-RU"/>
        </w:rPr>
        <w:instrText xml:space="preserve"> "</w:instrText>
      </w:r>
      <w:r w:rsidR="001B2E0A">
        <w:instrText>http</w:instrText>
      </w:r>
      <w:r w:rsidR="001B2E0A" w:rsidRPr="001B2E0A">
        <w:rPr>
          <w:lang w:val="ru-RU"/>
        </w:rPr>
        <w:instrText>://</w:instrText>
      </w:r>
      <w:r w:rsidR="001B2E0A">
        <w:instrText>www</w:instrText>
      </w:r>
      <w:r w:rsidR="001B2E0A" w:rsidRPr="001B2E0A">
        <w:rPr>
          <w:lang w:val="ru-RU"/>
        </w:rPr>
        <w:instrText>.</w:instrText>
      </w:r>
      <w:r w:rsidR="001B2E0A">
        <w:instrText>dniester</w:instrText>
      </w:r>
      <w:r w:rsidR="001B2E0A" w:rsidRPr="001B2E0A">
        <w:rPr>
          <w:lang w:val="ru-RU"/>
        </w:rPr>
        <w:instrText>.</w:instrText>
      </w:r>
      <w:r w:rsidR="001B2E0A">
        <w:instrText>org</w:instrText>
      </w:r>
      <w:r w:rsidR="001B2E0A" w:rsidRPr="001B2E0A">
        <w:rPr>
          <w:lang w:val="ru-RU"/>
        </w:rPr>
        <w:instrText xml:space="preserve">" </w:instrText>
      </w:r>
      <w:r w:rsidR="001B2E0A">
        <w:fldChar w:fldCharType="separate"/>
      </w:r>
      <w:r w:rsidR="00616740" w:rsidRPr="002E0647">
        <w:rPr>
          <w:rStyle w:val="Hyperlink"/>
          <w:rFonts w:asciiTheme="minorHAnsi" w:hAnsiTheme="minorHAnsi"/>
          <w:szCs w:val="24"/>
          <w:lang w:val="en-US" w:eastAsia="ru-RU" w:bidi="or-IN"/>
        </w:rPr>
        <w:t>www</w:t>
      </w:r>
      <w:r w:rsidR="00616740" w:rsidRPr="00616740">
        <w:rPr>
          <w:rStyle w:val="Hyperlink"/>
          <w:rFonts w:asciiTheme="minorHAnsi" w:hAnsiTheme="minorHAnsi"/>
          <w:szCs w:val="24"/>
          <w:lang w:val="ru-RU" w:eastAsia="ru-RU" w:bidi="or-IN"/>
        </w:rPr>
        <w:t>.</w:t>
      </w:r>
      <w:proofErr w:type="spellStart"/>
      <w:r w:rsidR="00616740" w:rsidRPr="002E0647">
        <w:rPr>
          <w:rStyle w:val="Hyperlink"/>
          <w:rFonts w:asciiTheme="minorHAnsi" w:hAnsiTheme="minorHAnsi"/>
          <w:szCs w:val="24"/>
          <w:lang w:val="en-US" w:eastAsia="ru-RU" w:bidi="or-IN"/>
        </w:rPr>
        <w:t>dniester</w:t>
      </w:r>
      <w:proofErr w:type="spellEnd"/>
      <w:r w:rsidR="00616740" w:rsidRPr="00616740">
        <w:rPr>
          <w:rStyle w:val="Hyperlink"/>
          <w:rFonts w:asciiTheme="minorHAnsi" w:hAnsiTheme="minorHAnsi"/>
          <w:szCs w:val="24"/>
          <w:lang w:val="ru-RU" w:eastAsia="ru-RU" w:bidi="or-IN"/>
        </w:rPr>
        <w:t>.</w:t>
      </w:r>
      <w:r w:rsidR="00616740" w:rsidRPr="002E0647">
        <w:rPr>
          <w:rStyle w:val="Hyperlink"/>
          <w:rFonts w:asciiTheme="minorHAnsi" w:hAnsiTheme="minorHAnsi"/>
          <w:szCs w:val="24"/>
          <w:lang w:val="en-US" w:eastAsia="ru-RU" w:bidi="or-IN"/>
        </w:rPr>
        <w:t>org</w:t>
      </w:r>
      <w:r w:rsidR="001B2E0A">
        <w:rPr>
          <w:rStyle w:val="Hyperlink"/>
          <w:rFonts w:asciiTheme="minorHAnsi" w:hAnsiTheme="minorHAnsi"/>
          <w:szCs w:val="24"/>
          <w:lang w:val="en-US" w:eastAsia="ru-RU" w:bidi="or-IN"/>
        </w:rPr>
        <w:fldChar w:fldCharType="end"/>
      </w:r>
      <w:r w:rsidR="00616740" w:rsidRPr="006132CB">
        <w:rPr>
          <w:rFonts w:asciiTheme="minorHAnsi" w:hAnsiTheme="minorHAnsi"/>
          <w:szCs w:val="24"/>
          <w:lang w:val="ru-RU" w:eastAsia="ru-RU" w:bidi="or-IN"/>
        </w:rPr>
        <w:t>)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. </w:t>
      </w:r>
    </w:p>
    <w:p w:rsidR="00B37EC7" w:rsidRPr="008F07B8" w:rsidRDefault="00B37EC7" w:rsidP="00B37EC7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kern w:val="1"/>
          <w:szCs w:val="24"/>
          <w:lang w:val="ru-RU" w:eastAsia="ru-RU" w:bidi="or-IN"/>
        </w:rPr>
      </w:pP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b/>
          <w:kern w:val="1"/>
          <w:szCs w:val="24"/>
          <w:lang w:val="ru-RU" w:eastAsia="ru-RU" w:bidi="or-IN"/>
        </w:rPr>
      </w:pPr>
      <w:r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Компонент 3: </w:t>
      </w:r>
      <w:r w:rsidR="00B37EC7"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Совершенствование мониторинга 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>водных ресурсов и биоразнообразия, обмен информацией в бассейне реки Днестр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522EE6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8F07B8">
        <w:rPr>
          <w:rFonts w:cs="Times New Roman"/>
          <w:b/>
          <w:kern w:val="1"/>
          <w:szCs w:val="24"/>
          <w:lang w:val="ru-RU" w:eastAsia="ru-RU" w:bidi="or-IN"/>
        </w:rPr>
        <w:t>О</w:t>
      </w:r>
      <w:r w:rsidR="00A51A17" w:rsidRPr="008F07B8">
        <w:rPr>
          <w:rFonts w:cs="Times New Roman"/>
          <w:b/>
          <w:kern w:val="1"/>
          <w:szCs w:val="24"/>
          <w:lang w:val="ru-RU" w:eastAsia="ru-RU" w:bidi="or-IN"/>
        </w:rPr>
        <w:t>бо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>снование</w:t>
      </w:r>
      <w:r w:rsidRPr="008F07B8">
        <w:rPr>
          <w:rFonts w:cs="Times New Roman"/>
          <w:kern w:val="1"/>
          <w:szCs w:val="24"/>
          <w:lang w:val="ru-RU" w:eastAsia="ru-RU" w:bidi="or-IN"/>
        </w:rPr>
        <w:t>:</w:t>
      </w:r>
      <w:r w:rsidRPr="008F07B8">
        <w:rPr>
          <w:rFonts w:cs="Times New Roman"/>
          <w:b/>
          <w:kern w:val="1"/>
          <w:szCs w:val="24"/>
          <w:lang w:val="ru-RU" w:eastAsia="ru-RU" w:bidi="or-IN"/>
        </w:rPr>
        <w:t xml:space="preserve"> </w:t>
      </w:r>
      <w:r w:rsidR="00B37EC7" w:rsidRPr="008F07B8">
        <w:rPr>
          <w:rFonts w:cs="Times New Roman"/>
          <w:kern w:val="1"/>
          <w:szCs w:val="24"/>
          <w:lang w:val="ru-RU" w:eastAsia="ru-RU" w:bidi="or-IN"/>
        </w:rPr>
        <w:t>З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начительная </w:t>
      </w:r>
      <w:r w:rsidR="00B37EC7" w:rsidRPr="008F07B8">
        <w:rPr>
          <w:rFonts w:cs="Times New Roman"/>
          <w:kern w:val="1"/>
          <w:szCs w:val="24"/>
          <w:lang w:val="ru-RU" w:eastAsia="ru-RU" w:bidi="or-IN"/>
        </w:rPr>
        <w:t xml:space="preserve">часть внимания в </w:t>
      </w:r>
      <w:r w:rsidR="001C5BC1" w:rsidRPr="008F07B8">
        <w:rPr>
          <w:rFonts w:cs="Times New Roman"/>
          <w:kern w:val="1"/>
          <w:szCs w:val="24"/>
          <w:lang w:val="ru-RU" w:eastAsia="ru-RU" w:bidi="or-IN"/>
        </w:rPr>
        <w:t xml:space="preserve">проектах ЕЭК ООН / ОБСЕ / ЮНЕП по Днестру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был</w:t>
      </w:r>
      <w:r w:rsidR="001C5BC1" w:rsidRPr="008F07B8">
        <w:rPr>
          <w:rFonts w:cs="Times New Roman"/>
          <w:kern w:val="1"/>
          <w:szCs w:val="24"/>
          <w:lang w:val="ru-RU" w:eastAsia="ru-RU" w:bidi="or-IN"/>
        </w:rPr>
        <w:t>а уделена мониторингу и обмену информацией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. </w:t>
      </w:r>
      <w:proofErr w:type="gramStart"/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В частности, ЕЭК ООН и ОБСЕ поддержали совместный </w:t>
      </w:r>
      <w:r w:rsidR="00B207EC" w:rsidRPr="008F07B8">
        <w:rPr>
          <w:rFonts w:cs="Times New Roman"/>
          <w:kern w:val="1"/>
          <w:szCs w:val="24"/>
          <w:lang w:val="ru-RU" w:eastAsia="ru-RU" w:bidi="or-IN"/>
        </w:rPr>
        <w:t xml:space="preserve">мониторинг санитарно-гигиенического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состояния окружающей среды (регулярн</w:t>
      </w:r>
      <w:r w:rsidR="00B207EC" w:rsidRPr="008F07B8">
        <w:rPr>
          <w:rFonts w:cs="Times New Roman"/>
          <w:kern w:val="1"/>
          <w:szCs w:val="24"/>
          <w:lang w:val="ru-RU" w:eastAsia="ru-RU" w:bidi="or-IN"/>
        </w:rPr>
        <w:t xml:space="preserve">ый совместный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о</w:t>
      </w:r>
      <w:r w:rsidR="00B207EC" w:rsidRPr="008F07B8">
        <w:rPr>
          <w:rFonts w:cs="Times New Roman"/>
          <w:kern w:val="1"/>
          <w:szCs w:val="24"/>
          <w:lang w:val="ru-RU" w:eastAsia="ru-RU" w:bidi="or-IN"/>
        </w:rPr>
        <w:t>тбор проб, обмен результатами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, обучение, оборудование и материалы</w:t>
      </w:r>
      <w:r w:rsidR="00B207EC" w:rsidRPr="008F07B8">
        <w:rPr>
          <w:rFonts w:cs="Times New Roman"/>
          <w:kern w:val="1"/>
          <w:szCs w:val="24"/>
          <w:lang w:val="ru-RU" w:eastAsia="ru-RU" w:bidi="or-IN"/>
        </w:rPr>
        <w:t>)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, комплексн</w:t>
      </w:r>
      <w:r w:rsidR="000C048B" w:rsidRPr="008F07B8">
        <w:rPr>
          <w:rFonts w:cs="Times New Roman"/>
          <w:kern w:val="1"/>
          <w:szCs w:val="24"/>
          <w:lang w:val="ru-RU" w:eastAsia="ru-RU" w:bidi="or-IN"/>
        </w:rPr>
        <w:t>ое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 исследование качества воды</w:t>
      </w:r>
      <w:r w:rsidR="000C048B" w:rsidRPr="008F07B8">
        <w:rPr>
          <w:rFonts w:cs="Times New Roman"/>
          <w:kern w:val="1"/>
          <w:szCs w:val="24"/>
          <w:lang w:val="ru-RU" w:eastAsia="ru-RU" w:bidi="or-IN"/>
        </w:rPr>
        <w:t xml:space="preserve"> Днестра от истока до устья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, рыбных ресурсов в нижнем течении реки Днестр</w:t>
      </w:r>
      <w:r w:rsidR="009E15C2" w:rsidRPr="008F07B8">
        <w:rPr>
          <w:rFonts w:cs="Times New Roman"/>
          <w:kern w:val="1"/>
          <w:szCs w:val="24"/>
          <w:lang w:val="ru-RU" w:eastAsia="ru-RU" w:bidi="or-IN"/>
        </w:rPr>
        <w:t xml:space="preserve">, исследования </w:t>
      </w:r>
      <w:r w:rsidR="0054398B" w:rsidRPr="008F07B8">
        <w:rPr>
          <w:rFonts w:cs="Times New Roman"/>
          <w:kern w:val="1"/>
          <w:szCs w:val="24"/>
          <w:lang w:val="ru-RU" w:eastAsia="ru-RU" w:bidi="or-IN"/>
        </w:rPr>
        <w:t xml:space="preserve">трансграничного мониторинга и путей его оптимизации,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 прямая поддержка инфраструктуры </w:t>
      </w:r>
      <w:r w:rsidR="004E2E8E" w:rsidRPr="008F07B8">
        <w:rPr>
          <w:rFonts w:cs="Times New Roman"/>
          <w:kern w:val="1"/>
          <w:szCs w:val="24"/>
          <w:lang w:val="ru-RU" w:eastAsia="ru-RU" w:bidi="or-IN"/>
        </w:rPr>
        <w:t xml:space="preserve">автоматизированного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мониторинга потока и наводнений, функциональной </w:t>
      </w:r>
      <w:r w:rsidR="004E2E8E" w:rsidRPr="008F07B8">
        <w:rPr>
          <w:rFonts w:cs="Times New Roman"/>
          <w:kern w:val="1"/>
          <w:szCs w:val="24"/>
          <w:lang w:val="ru-RU" w:eastAsia="ru-RU" w:bidi="or-IN"/>
        </w:rPr>
        <w:t xml:space="preserve">бассейновой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ГИС он-</w:t>
      </w:r>
      <w:proofErr w:type="spellStart"/>
      <w:r w:rsidR="005B782A" w:rsidRPr="008F07B8">
        <w:rPr>
          <w:rFonts w:cs="Times New Roman"/>
          <w:kern w:val="1"/>
          <w:szCs w:val="24"/>
          <w:lang w:val="ru-RU" w:eastAsia="ru-RU" w:bidi="or-IN"/>
        </w:rPr>
        <w:t>лайн</w:t>
      </w:r>
      <w:proofErr w:type="spellEnd"/>
      <w:r w:rsidR="00E04BE0" w:rsidRPr="008F07B8">
        <w:rPr>
          <w:rFonts w:cs="Times New Roman"/>
          <w:kern w:val="1"/>
          <w:szCs w:val="24"/>
          <w:lang w:val="ru-RU" w:eastAsia="ru-RU" w:bidi="or-IN"/>
        </w:rPr>
        <w:t xml:space="preserve">,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поддержка </w:t>
      </w:r>
      <w:r w:rsidR="00EF6A72" w:rsidRPr="008F07B8">
        <w:rPr>
          <w:rFonts w:cs="Times New Roman"/>
          <w:kern w:val="1"/>
          <w:szCs w:val="24"/>
          <w:lang w:val="ru-RU" w:eastAsia="ru-RU" w:bidi="or-IN"/>
        </w:rPr>
        <w:t>информированию</w:t>
      </w:r>
      <w:proofErr w:type="gramEnd"/>
      <w:r w:rsidR="00EF6A72" w:rsidRPr="008F07B8">
        <w:rPr>
          <w:rFonts w:cs="Times New Roman"/>
          <w:kern w:val="1"/>
          <w:szCs w:val="24"/>
          <w:lang w:val="ru-RU" w:eastAsia="ru-RU" w:bidi="or-IN"/>
        </w:rPr>
        <w:t xml:space="preserve"> по наводнениям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и практической работы со средствами массовой информации </w:t>
      </w:r>
      <w:r w:rsidR="00EF6A72" w:rsidRPr="008F07B8">
        <w:rPr>
          <w:rFonts w:cs="Times New Roman"/>
          <w:kern w:val="1"/>
          <w:szCs w:val="24"/>
          <w:lang w:val="ru-RU" w:eastAsia="ru-RU" w:bidi="or-IN"/>
        </w:rPr>
        <w:t>на местном уровне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. </w:t>
      </w:r>
      <w:r w:rsidR="00403D58" w:rsidRPr="008F07B8">
        <w:rPr>
          <w:rFonts w:cs="Times New Roman"/>
          <w:kern w:val="1"/>
          <w:szCs w:val="24"/>
          <w:lang w:val="ru-RU" w:eastAsia="ru-RU" w:bidi="or-IN"/>
        </w:rPr>
        <w:t>Регламенты по санитарно-эпидемиологическому мониторингу и проект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="00403D58" w:rsidRPr="008F07B8">
        <w:rPr>
          <w:rFonts w:cs="Times New Roman"/>
          <w:kern w:val="1"/>
          <w:szCs w:val="24"/>
          <w:lang w:val="ru-RU" w:eastAsia="ru-RU" w:bidi="or-IN"/>
        </w:rPr>
        <w:t>регламента об обмене информацией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, разраб</w:t>
      </w:r>
      <w:r w:rsidR="00403D58" w:rsidRPr="008F07B8">
        <w:rPr>
          <w:rFonts w:cs="Times New Roman"/>
          <w:kern w:val="1"/>
          <w:szCs w:val="24"/>
          <w:lang w:val="ru-RU" w:eastAsia="ru-RU" w:bidi="or-IN"/>
        </w:rPr>
        <w:t xml:space="preserve">отанные в рамках проекта </w:t>
      </w:r>
      <w:r w:rsidR="00292692" w:rsidRPr="008F07B8">
        <w:rPr>
          <w:rFonts w:cs="Times New Roman"/>
          <w:kern w:val="1"/>
          <w:szCs w:val="24"/>
          <w:lang w:val="ru-RU" w:eastAsia="ru-RU" w:bidi="or-IN"/>
        </w:rPr>
        <w:t>«</w:t>
      </w:r>
      <w:r w:rsidR="00403D58" w:rsidRPr="008F07B8">
        <w:rPr>
          <w:rFonts w:cs="Times New Roman"/>
          <w:kern w:val="1"/>
          <w:szCs w:val="24"/>
          <w:lang w:val="ru-RU" w:eastAsia="ru-RU" w:bidi="or-IN"/>
        </w:rPr>
        <w:t>Днестр-</w:t>
      </w:r>
      <w:proofErr w:type="gramStart"/>
      <w:r w:rsidR="005B782A" w:rsidRPr="008F07B8">
        <w:rPr>
          <w:rFonts w:cs="Times New Roman"/>
          <w:kern w:val="1"/>
          <w:szCs w:val="24"/>
          <w:lang w:val="en-US" w:eastAsia="ru-RU" w:bidi="or-IN"/>
        </w:rPr>
        <w:t>III</w:t>
      </w:r>
      <w:proofErr w:type="gramEnd"/>
      <w:r w:rsidR="00292692" w:rsidRPr="008F07B8">
        <w:rPr>
          <w:rFonts w:cs="Times New Roman"/>
          <w:kern w:val="1"/>
          <w:szCs w:val="24"/>
          <w:lang w:val="ru-RU" w:eastAsia="ru-RU" w:bidi="or-IN"/>
        </w:rPr>
        <w:t>»</w:t>
      </w:r>
      <w:r w:rsidR="00403D58" w:rsidRPr="008F07B8">
        <w:rPr>
          <w:rFonts w:cs="Times New Roman"/>
          <w:kern w:val="1"/>
          <w:szCs w:val="24"/>
          <w:lang w:val="ru-RU" w:eastAsia="ru-RU" w:bidi="or-IN"/>
        </w:rPr>
        <w:t xml:space="preserve"> могут </w:t>
      </w:r>
      <w:r w:rsidR="005B782A" w:rsidRPr="008F07B8">
        <w:rPr>
          <w:rFonts w:cs="Times New Roman"/>
          <w:kern w:val="1"/>
          <w:szCs w:val="24"/>
          <w:lang w:val="ru-RU" w:eastAsia="ru-RU" w:bidi="or-IN"/>
        </w:rPr>
        <w:t>быть основой для дальнейшей работы.</w:t>
      </w:r>
    </w:p>
    <w:p w:rsidR="00403D58" w:rsidRPr="008F07B8" w:rsidRDefault="00403D58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>Результат 1: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  <w:r w:rsidR="00292692" w:rsidRPr="008F07B8">
        <w:rPr>
          <w:rFonts w:cs="Times New Roman"/>
          <w:kern w:val="1"/>
          <w:szCs w:val="24"/>
          <w:lang w:val="ru-RU" w:eastAsia="ru-RU" w:bidi="or-IN"/>
        </w:rPr>
        <w:t xml:space="preserve">Совершенствование информационной базы и лучшего </w:t>
      </w:r>
      <w:r w:rsidRPr="008F07B8">
        <w:rPr>
          <w:rFonts w:cs="Times New Roman"/>
          <w:kern w:val="1"/>
          <w:szCs w:val="24"/>
          <w:lang w:val="ru-RU" w:eastAsia="ru-RU" w:bidi="or-IN"/>
        </w:rPr>
        <w:t>доступ</w:t>
      </w:r>
      <w:r w:rsidR="00292692" w:rsidRPr="008F07B8">
        <w:rPr>
          <w:rFonts w:cs="Times New Roman"/>
          <w:kern w:val="1"/>
          <w:szCs w:val="24"/>
          <w:lang w:val="ru-RU" w:eastAsia="ru-RU" w:bidi="or-IN"/>
        </w:rPr>
        <w:t xml:space="preserve">а к </w:t>
      </w:r>
      <w:r w:rsidRPr="008F07B8">
        <w:rPr>
          <w:rFonts w:cs="Times New Roman"/>
          <w:kern w:val="1"/>
          <w:szCs w:val="24"/>
          <w:lang w:val="ru-RU" w:eastAsia="ru-RU" w:bidi="or-IN"/>
        </w:rPr>
        <w:t>соответствующей информации в бассейне Днестра для совместно</w:t>
      </w:r>
      <w:r w:rsidR="00292692" w:rsidRPr="008F07B8">
        <w:rPr>
          <w:rFonts w:cs="Times New Roman"/>
          <w:kern w:val="1"/>
          <w:szCs w:val="24"/>
          <w:lang w:val="ru-RU" w:eastAsia="ru-RU" w:bidi="or-IN"/>
        </w:rPr>
        <w:t>го управления водными ресурсами</w:t>
      </w:r>
      <w:r w:rsidRPr="008F07B8">
        <w:rPr>
          <w:rFonts w:cs="Times New Roman"/>
          <w:kern w:val="1"/>
          <w:szCs w:val="24"/>
          <w:lang w:val="ru-RU" w:eastAsia="ru-RU" w:bidi="or-IN"/>
        </w:rPr>
        <w:t>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>Результат 2</w:t>
      </w:r>
      <w:r w:rsidR="00292692" w:rsidRPr="004A5455">
        <w:rPr>
          <w:rFonts w:cs="Times New Roman"/>
          <w:b/>
          <w:kern w:val="1"/>
          <w:szCs w:val="24"/>
          <w:lang w:val="ru-RU" w:eastAsia="ru-RU" w:bidi="or-IN"/>
        </w:rPr>
        <w:t>:</w:t>
      </w:r>
      <w:r w:rsidR="00292692" w:rsidRPr="008F07B8">
        <w:rPr>
          <w:rFonts w:cs="Times New Roman"/>
          <w:kern w:val="1"/>
          <w:szCs w:val="24"/>
          <w:lang w:val="ru-RU" w:eastAsia="ru-RU" w:bidi="or-IN"/>
        </w:rPr>
        <w:t xml:space="preserve"> С</w:t>
      </w:r>
      <w:r w:rsidRPr="008F07B8">
        <w:rPr>
          <w:rFonts w:cs="Times New Roman"/>
          <w:kern w:val="1"/>
          <w:szCs w:val="24"/>
          <w:lang w:val="ru-RU" w:eastAsia="ru-RU" w:bidi="or-IN"/>
        </w:rPr>
        <w:t>огласованная программа совместного мониторинга и обмена информацией между двумя странами.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4A5455">
        <w:rPr>
          <w:rFonts w:cs="Times New Roman"/>
          <w:b/>
          <w:kern w:val="1"/>
          <w:szCs w:val="24"/>
          <w:lang w:val="ru-RU" w:eastAsia="ru-RU" w:bidi="or-IN"/>
        </w:rPr>
        <w:t>Результат 3: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Укрепление потенциала для мониторинга в бассейне и частичн</w:t>
      </w:r>
      <w:r w:rsidR="000868B5" w:rsidRPr="008F07B8">
        <w:rPr>
          <w:rFonts w:cs="Times New Roman"/>
          <w:kern w:val="1"/>
          <w:szCs w:val="24"/>
          <w:lang w:val="ru-RU" w:eastAsia="ru-RU" w:bidi="or-IN"/>
        </w:rPr>
        <w:t xml:space="preserve">ая реализация 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согласованной программы мониторинга и </w:t>
      </w:r>
      <w:r w:rsidR="000868B5" w:rsidRPr="008F07B8">
        <w:rPr>
          <w:rFonts w:cs="Times New Roman"/>
          <w:kern w:val="1"/>
          <w:szCs w:val="24"/>
          <w:lang w:val="ru-RU" w:eastAsia="ru-RU" w:bidi="or-IN"/>
        </w:rPr>
        <w:t xml:space="preserve">обмена </w:t>
      </w:r>
      <w:r w:rsidRPr="008F07B8">
        <w:rPr>
          <w:rFonts w:cs="Times New Roman"/>
          <w:kern w:val="1"/>
          <w:szCs w:val="24"/>
          <w:lang w:val="ru-RU" w:eastAsia="ru-RU" w:bidi="or-IN"/>
        </w:rPr>
        <w:t>информации</w:t>
      </w:r>
      <w:r w:rsidR="000868B5" w:rsidRPr="008F07B8">
        <w:rPr>
          <w:rFonts w:cs="Times New Roman"/>
          <w:kern w:val="1"/>
          <w:szCs w:val="24"/>
          <w:lang w:val="ru-RU" w:eastAsia="ru-RU" w:bidi="or-IN"/>
        </w:rPr>
        <w:t xml:space="preserve">. </w:t>
      </w:r>
    </w:p>
    <w:p w:rsidR="005B782A" w:rsidRPr="008F07B8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8F07B8" w:rsidRDefault="000868B5" w:rsidP="004F0CFA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 xml:space="preserve">Скоординированная институциональная и правовая программа трансграничного / бассейнового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мониторинга, раннего предупреждения и обмена данными, включая химические, биологические </w:t>
      </w:r>
      <w:r w:rsidR="0053455F" w:rsidRPr="008F07B8">
        <w:rPr>
          <w:rFonts w:asciiTheme="minorHAnsi" w:hAnsiTheme="minorHAnsi"/>
          <w:szCs w:val="24"/>
          <w:lang w:val="ru-RU" w:eastAsia="ru-RU" w:bidi="or-IN"/>
        </w:rPr>
        <w:t xml:space="preserve">параметров, а также параметры, связанные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со здоровьем </w:t>
      </w:r>
      <w:r w:rsidR="0053455F" w:rsidRPr="008F07B8">
        <w:rPr>
          <w:rFonts w:asciiTheme="minorHAnsi" w:hAnsiTheme="minorHAnsi"/>
          <w:szCs w:val="24"/>
          <w:lang w:val="ru-RU" w:eastAsia="ru-RU" w:bidi="or-IN"/>
        </w:rPr>
        <w:t>человека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8F07B8" w:rsidRDefault="0053455F" w:rsidP="004F0CFA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>С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ко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ординированная институциональная и правовая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базы д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ля доступа и обмена информации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мониторинга и д</w:t>
      </w:r>
      <w:r w:rsidRPr="008F07B8">
        <w:rPr>
          <w:rFonts w:asciiTheme="minorHAnsi" w:hAnsiTheme="minorHAnsi"/>
          <w:szCs w:val="24"/>
          <w:lang w:val="ru-RU" w:eastAsia="ru-RU" w:bidi="or-IN"/>
        </w:rPr>
        <w:t>ругих источников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, включая использование и дальнейшее развитие 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ГИС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бассейна Днестра.</w:t>
      </w:r>
    </w:p>
    <w:p w:rsidR="005B782A" w:rsidRPr="008F07B8" w:rsidRDefault="00073C89" w:rsidP="004F0CFA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 xml:space="preserve">Организация обучения, </w:t>
      </w:r>
      <w:proofErr w:type="spellStart"/>
      <w:r w:rsidRPr="008F07B8">
        <w:rPr>
          <w:rFonts w:asciiTheme="minorHAnsi" w:hAnsiTheme="minorHAnsi"/>
          <w:szCs w:val="24"/>
          <w:lang w:val="ru-RU" w:eastAsia="ru-RU" w:bidi="or-IN"/>
        </w:rPr>
        <w:t>интеркалибрация</w:t>
      </w:r>
      <w:proofErr w:type="spellEnd"/>
      <w:r w:rsidRPr="008F07B8">
        <w:rPr>
          <w:rFonts w:asciiTheme="minorHAnsi" w:hAnsiTheme="minorHAnsi"/>
          <w:szCs w:val="24"/>
          <w:lang w:val="ru-RU" w:eastAsia="ru-RU" w:bidi="or-IN"/>
        </w:rPr>
        <w:t xml:space="preserve"> лабораторий,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организован</w:t>
      </w:r>
      <w:r w:rsidRPr="008F07B8">
        <w:rPr>
          <w:rFonts w:asciiTheme="minorHAnsi" w:hAnsiTheme="minorHAnsi"/>
          <w:szCs w:val="24"/>
          <w:lang w:val="ru-RU" w:eastAsia="ru-RU" w:bidi="or-IN"/>
        </w:rPr>
        <w:t>н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ы</w:t>
      </w:r>
      <w:r w:rsidRPr="008F07B8">
        <w:rPr>
          <w:rFonts w:asciiTheme="minorHAnsi" w:hAnsiTheme="minorHAnsi"/>
          <w:szCs w:val="24"/>
          <w:lang w:val="ru-RU" w:eastAsia="ru-RU" w:bidi="or-IN"/>
        </w:rPr>
        <w:t>х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 для 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тех, кто участвует 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 xml:space="preserve">в </w:t>
      </w:r>
      <w:r w:rsidRPr="008F07B8">
        <w:rPr>
          <w:rFonts w:asciiTheme="minorHAnsi" w:hAnsiTheme="minorHAnsi"/>
          <w:szCs w:val="24"/>
          <w:lang w:val="ru-RU" w:eastAsia="ru-RU" w:bidi="or-IN"/>
        </w:rPr>
        <w:t>совместном мониторинге и обмене информацией</w:t>
      </w:r>
      <w:r w:rsidR="005B782A" w:rsidRPr="008F07B8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8F07B8" w:rsidRDefault="005B782A" w:rsidP="004F0CFA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 xml:space="preserve">Закупка основного оборудования </w:t>
      </w:r>
      <w:r w:rsidR="00BA6E2F">
        <w:rPr>
          <w:rFonts w:asciiTheme="minorHAnsi" w:hAnsiTheme="minorHAnsi"/>
          <w:szCs w:val="24"/>
          <w:lang w:val="ru-RU" w:eastAsia="ru-RU" w:bidi="or-IN"/>
        </w:rPr>
        <w:t xml:space="preserve">(автоматизированные гидрологические посты) </w:t>
      </w:r>
      <w:r w:rsidRPr="008F07B8">
        <w:rPr>
          <w:rFonts w:asciiTheme="minorHAnsi" w:hAnsiTheme="minorHAnsi"/>
          <w:szCs w:val="24"/>
          <w:lang w:val="ru-RU" w:eastAsia="ru-RU" w:bidi="or-IN"/>
        </w:rPr>
        <w:t>и инфраструктуры, необходимой для совместного мониторинга и обмена информацией, а также его установк</w:t>
      </w:r>
      <w:r w:rsidR="005D5F9C" w:rsidRPr="008F07B8">
        <w:rPr>
          <w:rFonts w:asciiTheme="minorHAnsi" w:hAnsiTheme="minorHAnsi"/>
          <w:szCs w:val="24"/>
          <w:lang w:val="ru-RU" w:eastAsia="ru-RU" w:bidi="or-IN"/>
        </w:rPr>
        <w:t>а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 и </w:t>
      </w:r>
      <w:r w:rsidRPr="008F07B8">
        <w:rPr>
          <w:rFonts w:asciiTheme="minorHAnsi" w:hAnsiTheme="minorHAnsi"/>
          <w:szCs w:val="24"/>
          <w:lang w:val="ru-RU" w:eastAsia="ru-RU" w:bidi="or-IN"/>
        </w:rPr>
        <w:lastRenderedPageBreak/>
        <w:t xml:space="preserve">настройки </w:t>
      </w:r>
      <w:r w:rsidR="005D5F9C" w:rsidRPr="008F07B8">
        <w:rPr>
          <w:rFonts w:asciiTheme="minorHAnsi" w:hAnsiTheme="minorHAnsi"/>
          <w:szCs w:val="24"/>
          <w:lang w:val="ru-RU" w:eastAsia="ru-RU" w:bidi="or-IN"/>
        </w:rPr>
        <w:t xml:space="preserve">для функционирования </w:t>
      </w:r>
      <w:r w:rsidRPr="008F07B8">
        <w:rPr>
          <w:rFonts w:asciiTheme="minorHAnsi" w:hAnsiTheme="minorHAnsi"/>
          <w:szCs w:val="24"/>
          <w:lang w:val="ru-RU" w:eastAsia="ru-RU" w:bidi="or-IN"/>
        </w:rPr>
        <w:t xml:space="preserve">согласованных </w:t>
      </w:r>
      <w:r w:rsidR="005D5F9C" w:rsidRPr="008F07B8">
        <w:rPr>
          <w:rFonts w:asciiTheme="minorHAnsi" w:hAnsiTheme="minorHAnsi"/>
          <w:szCs w:val="24"/>
          <w:lang w:val="ru-RU" w:eastAsia="ru-RU" w:bidi="or-IN"/>
        </w:rPr>
        <w:t xml:space="preserve">трансграничных / бассейновых </w:t>
      </w:r>
      <w:r w:rsidRPr="008F07B8">
        <w:rPr>
          <w:rFonts w:asciiTheme="minorHAnsi" w:hAnsiTheme="minorHAnsi"/>
          <w:szCs w:val="24"/>
          <w:lang w:val="ru-RU" w:eastAsia="ru-RU" w:bidi="or-IN"/>
        </w:rPr>
        <w:t>программ</w:t>
      </w:r>
      <w:r w:rsidR="005D5F9C" w:rsidRPr="008F07B8">
        <w:rPr>
          <w:rFonts w:asciiTheme="minorHAnsi" w:hAnsiTheme="minorHAnsi"/>
          <w:szCs w:val="24"/>
          <w:lang w:val="ru-RU" w:eastAsia="ru-RU" w:bidi="or-IN"/>
        </w:rPr>
        <w:t xml:space="preserve"> мониторинга, </w:t>
      </w:r>
      <w:r w:rsidRPr="008F07B8">
        <w:rPr>
          <w:rFonts w:asciiTheme="minorHAnsi" w:hAnsiTheme="minorHAnsi"/>
          <w:szCs w:val="24"/>
          <w:lang w:val="ru-RU" w:eastAsia="ru-RU" w:bidi="or-IN"/>
        </w:rPr>
        <w:t>а также его связи с национальными системами.</w:t>
      </w:r>
    </w:p>
    <w:p w:rsidR="005B782A" w:rsidRPr="00B86A8A" w:rsidRDefault="005B782A" w:rsidP="004F0CFA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  <w:lang w:val="ru-RU" w:eastAsia="ru-RU" w:bidi="or-IN"/>
        </w:rPr>
      </w:pPr>
      <w:r w:rsidRPr="008F07B8">
        <w:rPr>
          <w:rFonts w:asciiTheme="minorHAnsi" w:hAnsiTheme="minorHAnsi"/>
          <w:szCs w:val="24"/>
          <w:lang w:val="ru-RU" w:eastAsia="ru-RU" w:bidi="or-IN"/>
        </w:rPr>
        <w:t xml:space="preserve">Несколько </w:t>
      </w:r>
      <w:r w:rsidRPr="00B86A8A">
        <w:rPr>
          <w:rFonts w:asciiTheme="minorHAnsi" w:hAnsiTheme="minorHAnsi"/>
          <w:szCs w:val="24"/>
          <w:lang w:val="ru-RU" w:eastAsia="ru-RU" w:bidi="or-IN"/>
        </w:rPr>
        <w:t>демонстрационных проектов</w:t>
      </w:r>
      <w:r w:rsidR="006132CB" w:rsidRPr="00B86A8A">
        <w:rPr>
          <w:rFonts w:asciiTheme="minorHAnsi" w:hAnsiTheme="minorHAnsi"/>
          <w:szCs w:val="24"/>
          <w:lang w:val="ru-RU" w:eastAsia="ru-RU" w:bidi="or-IN"/>
        </w:rPr>
        <w:t>, например, по восстановлению экосистем, снижению рисков наводнений, исследование зимовальных ям и нереста рыб</w:t>
      </w:r>
      <w:r w:rsidRPr="00B86A8A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B86A8A" w:rsidRDefault="005B782A" w:rsidP="004F0CFA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  <w:lang w:val="ru-RU" w:eastAsia="ru-RU" w:bidi="or-IN"/>
        </w:rPr>
      </w:pPr>
      <w:r w:rsidRPr="00B86A8A">
        <w:rPr>
          <w:rFonts w:asciiTheme="minorHAnsi" w:hAnsiTheme="minorHAnsi"/>
          <w:szCs w:val="24"/>
          <w:lang w:val="ru-RU" w:eastAsia="ru-RU" w:bidi="or-IN"/>
        </w:rPr>
        <w:t>Распр</w:t>
      </w:r>
      <w:r w:rsidR="00067020" w:rsidRPr="00B86A8A">
        <w:rPr>
          <w:rFonts w:asciiTheme="minorHAnsi" w:hAnsiTheme="minorHAnsi"/>
          <w:szCs w:val="24"/>
          <w:lang w:val="ru-RU" w:eastAsia="ru-RU" w:bidi="or-IN"/>
        </w:rPr>
        <w:t xml:space="preserve">остранение </w:t>
      </w:r>
      <w:r w:rsidRPr="00B86A8A">
        <w:rPr>
          <w:rFonts w:asciiTheme="minorHAnsi" w:hAnsiTheme="minorHAnsi"/>
          <w:szCs w:val="24"/>
          <w:lang w:val="ru-RU" w:eastAsia="ru-RU" w:bidi="or-IN"/>
        </w:rPr>
        <w:t>имеющейся информации для общественности</w:t>
      </w:r>
      <w:r w:rsidR="005D5F9C" w:rsidRPr="00B86A8A">
        <w:rPr>
          <w:rFonts w:asciiTheme="minorHAnsi" w:hAnsiTheme="minorHAnsi"/>
          <w:szCs w:val="24"/>
          <w:lang w:val="ru-RU" w:eastAsia="ru-RU" w:bidi="or-IN"/>
        </w:rPr>
        <w:t xml:space="preserve"> всего бассейна</w:t>
      </w:r>
      <w:r w:rsidRPr="00B86A8A">
        <w:rPr>
          <w:rFonts w:asciiTheme="minorHAnsi" w:hAnsiTheme="minorHAnsi"/>
          <w:szCs w:val="24"/>
          <w:lang w:val="ru-RU" w:eastAsia="ru-RU" w:bidi="or-IN"/>
        </w:rPr>
        <w:t>.</w:t>
      </w:r>
    </w:p>
    <w:p w:rsidR="005B782A" w:rsidRPr="00B86A8A" w:rsidRDefault="005B782A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5B782A" w:rsidRPr="00E73EFF" w:rsidRDefault="00EB4BFF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r w:rsidRPr="00E73EFF">
        <w:rPr>
          <w:rFonts w:cs="Times New Roman"/>
          <w:kern w:val="1"/>
          <w:szCs w:val="24"/>
          <w:lang w:val="ru-RU" w:eastAsia="ru-RU" w:bidi="or-IN"/>
        </w:rPr>
        <w:t>Предполагаемое ф</w:t>
      </w:r>
      <w:r w:rsidR="005B782A" w:rsidRPr="00E73EFF">
        <w:rPr>
          <w:rFonts w:cs="Times New Roman"/>
          <w:kern w:val="1"/>
          <w:szCs w:val="24"/>
          <w:lang w:val="ru-RU" w:eastAsia="ru-RU" w:bidi="or-IN"/>
        </w:rPr>
        <w:t xml:space="preserve">инансирование ГЭФ - </w:t>
      </w:r>
      <w:r w:rsidR="00E73EFF" w:rsidRPr="00E73EFF">
        <w:rPr>
          <w:rFonts w:cs="Times New Roman"/>
          <w:kern w:val="1"/>
          <w:szCs w:val="24"/>
          <w:lang w:val="ru-RU" w:eastAsia="ru-RU" w:bidi="or-IN"/>
        </w:rPr>
        <w:t>1,9</w:t>
      </w:r>
      <w:r w:rsidR="005B782A" w:rsidRPr="00E73EFF">
        <w:rPr>
          <w:rFonts w:cs="Times New Roman"/>
          <w:kern w:val="1"/>
          <w:szCs w:val="24"/>
          <w:lang w:val="ru-RU" w:eastAsia="ru-RU" w:bidi="or-IN"/>
        </w:rPr>
        <w:t xml:space="preserve"> млн.</w:t>
      </w:r>
      <w:r w:rsidR="00067020" w:rsidRPr="00E73EFF">
        <w:rPr>
          <w:rFonts w:cs="Times New Roman"/>
          <w:kern w:val="1"/>
          <w:szCs w:val="24"/>
          <w:lang w:val="ru-RU" w:eastAsia="ru-RU" w:bidi="or-IN"/>
        </w:rPr>
        <w:t xml:space="preserve"> долларов США</w:t>
      </w:r>
    </w:p>
    <w:p w:rsidR="005B782A" w:rsidRDefault="00067020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  <w:proofErr w:type="gramStart"/>
      <w:r w:rsidRPr="00E73EFF">
        <w:rPr>
          <w:rFonts w:cs="Times New Roman"/>
          <w:kern w:val="1"/>
          <w:szCs w:val="24"/>
          <w:lang w:val="ru-RU" w:eastAsia="ru-RU" w:bidi="or-IN"/>
        </w:rPr>
        <w:t>Необходимое</w:t>
      </w:r>
      <w:proofErr w:type="gramEnd"/>
      <w:r w:rsidRPr="00E73EFF">
        <w:rPr>
          <w:rFonts w:cs="Times New Roman"/>
          <w:kern w:val="1"/>
          <w:szCs w:val="24"/>
          <w:lang w:val="ru-RU" w:eastAsia="ru-RU" w:bidi="or-IN"/>
        </w:rPr>
        <w:t xml:space="preserve"> со-</w:t>
      </w:r>
      <w:r w:rsidR="000B11E5">
        <w:rPr>
          <w:rFonts w:cs="Times New Roman"/>
          <w:kern w:val="1"/>
          <w:szCs w:val="24"/>
          <w:lang w:val="ru-RU" w:eastAsia="ru-RU" w:bidi="or-IN"/>
        </w:rPr>
        <w:t>финансирование - 8</w:t>
      </w:r>
      <w:r w:rsidR="005B782A" w:rsidRPr="00E73EFF">
        <w:rPr>
          <w:rFonts w:cs="Times New Roman"/>
          <w:kern w:val="1"/>
          <w:szCs w:val="24"/>
          <w:lang w:val="ru-RU" w:eastAsia="ru-RU" w:bidi="or-IN"/>
        </w:rPr>
        <w:t>,</w:t>
      </w:r>
      <w:r w:rsidR="000B11E5">
        <w:rPr>
          <w:rFonts w:cs="Times New Roman"/>
          <w:kern w:val="1"/>
          <w:szCs w:val="24"/>
          <w:lang w:val="ru-RU" w:eastAsia="ru-RU" w:bidi="or-IN"/>
        </w:rPr>
        <w:t>65</w:t>
      </w:r>
      <w:r w:rsidR="005B782A" w:rsidRPr="00E73EFF">
        <w:rPr>
          <w:rFonts w:cs="Times New Roman"/>
          <w:kern w:val="1"/>
          <w:szCs w:val="24"/>
          <w:lang w:val="ru-RU" w:eastAsia="ru-RU" w:bidi="or-IN"/>
        </w:rPr>
        <w:t xml:space="preserve"> млн. </w:t>
      </w:r>
      <w:r w:rsidRPr="00E73EFF">
        <w:rPr>
          <w:rFonts w:cs="Times New Roman"/>
          <w:kern w:val="1"/>
          <w:szCs w:val="24"/>
          <w:lang w:val="ru-RU" w:eastAsia="ru-RU" w:bidi="or-IN"/>
        </w:rPr>
        <w:t>долларов США</w:t>
      </w:r>
      <w:r w:rsidRPr="008F07B8">
        <w:rPr>
          <w:rFonts w:cs="Times New Roman"/>
          <w:kern w:val="1"/>
          <w:szCs w:val="24"/>
          <w:lang w:val="ru-RU" w:eastAsia="ru-RU" w:bidi="or-IN"/>
        </w:rPr>
        <w:t xml:space="preserve"> </w:t>
      </w:r>
    </w:p>
    <w:p w:rsidR="007734A4" w:rsidRDefault="007734A4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p w:rsidR="007734A4" w:rsidRPr="006F0A56" w:rsidRDefault="007734A4" w:rsidP="00BA6E2F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lang w:val="ru-RU"/>
        </w:rPr>
      </w:pPr>
      <w:r w:rsidRPr="00F75C9A">
        <w:rPr>
          <w:rFonts w:ascii="Verdana" w:hAnsi="Verdana"/>
          <w:sz w:val="20"/>
          <w:szCs w:val="20"/>
          <w:lang w:val="ru-RU"/>
        </w:rPr>
        <w:br/>
      </w:r>
    </w:p>
    <w:p w:rsidR="00E70AE5" w:rsidRPr="006F0A56" w:rsidRDefault="00E70AE5" w:rsidP="00E70AE5">
      <w:pPr>
        <w:rPr>
          <w:rFonts w:eastAsia="Times New Roman"/>
          <w:lang w:val="ru-RU"/>
        </w:rPr>
      </w:pPr>
    </w:p>
    <w:p w:rsidR="00E70AE5" w:rsidRPr="006F0A56" w:rsidRDefault="00E70AE5" w:rsidP="00E70AE5">
      <w:pPr>
        <w:rPr>
          <w:rFonts w:eastAsia="Times New Roman"/>
          <w:lang w:val="ru-RU"/>
        </w:rPr>
      </w:pPr>
    </w:p>
    <w:p w:rsidR="00E70AE5" w:rsidRPr="006F0A56" w:rsidRDefault="00E70AE5" w:rsidP="007734A4">
      <w:pPr>
        <w:ind w:left="360"/>
        <w:rPr>
          <w:rFonts w:ascii="Verdana" w:hAnsi="Verdana"/>
          <w:sz w:val="20"/>
          <w:szCs w:val="20"/>
          <w:lang w:val="ru-RU"/>
        </w:rPr>
      </w:pPr>
    </w:p>
    <w:p w:rsidR="007734A4" w:rsidRPr="006F0A56" w:rsidRDefault="007734A4" w:rsidP="005B782A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cs="Times New Roman"/>
          <w:kern w:val="1"/>
          <w:szCs w:val="24"/>
          <w:lang w:val="ru-RU" w:eastAsia="ru-RU" w:bidi="or-IN"/>
        </w:rPr>
      </w:pPr>
    </w:p>
    <w:sectPr w:rsidR="007734A4" w:rsidRPr="006F0A56" w:rsidSect="0030257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5B" w:rsidRDefault="00B23D5B" w:rsidP="00FE1B27">
      <w:pPr>
        <w:spacing w:after="0" w:line="240" w:lineRule="auto"/>
      </w:pPr>
      <w:r>
        <w:separator/>
      </w:r>
    </w:p>
  </w:endnote>
  <w:endnote w:type="continuationSeparator" w:id="0">
    <w:p w:rsidR="00B23D5B" w:rsidRDefault="00B23D5B" w:rsidP="00FE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5B" w:rsidRDefault="00B23D5B" w:rsidP="00FE1B27">
      <w:pPr>
        <w:spacing w:after="0" w:line="240" w:lineRule="auto"/>
      </w:pPr>
      <w:r>
        <w:separator/>
      </w:r>
    </w:p>
  </w:footnote>
  <w:footnote w:type="continuationSeparator" w:id="0">
    <w:p w:rsidR="00B23D5B" w:rsidRDefault="00B23D5B" w:rsidP="00FE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21"/>
    <w:multiLevelType w:val="hybridMultilevel"/>
    <w:tmpl w:val="DAA45B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2147"/>
    <w:multiLevelType w:val="hybridMultilevel"/>
    <w:tmpl w:val="BEE86E28"/>
    <w:lvl w:ilvl="0" w:tplc="5AA4D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2645"/>
    <w:multiLevelType w:val="hybridMultilevel"/>
    <w:tmpl w:val="DE8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7118"/>
    <w:multiLevelType w:val="hybridMultilevel"/>
    <w:tmpl w:val="2880FBF2"/>
    <w:lvl w:ilvl="0" w:tplc="BC800B3A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32EA65C6"/>
    <w:multiLevelType w:val="hybridMultilevel"/>
    <w:tmpl w:val="3FAAD730"/>
    <w:lvl w:ilvl="0" w:tplc="08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3A1A35E0"/>
    <w:multiLevelType w:val="hybridMultilevel"/>
    <w:tmpl w:val="F42CE5BA"/>
    <w:lvl w:ilvl="0" w:tplc="BC5A7F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E03"/>
    <w:multiLevelType w:val="hybridMultilevel"/>
    <w:tmpl w:val="23860D86"/>
    <w:lvl w:ilvl="0" w:tplc="08090019">
      <w:start w:val="1"/>
      <w:numFmt w:val="lowerLetter"/>
      <w:lvlText w:val="%1."/>
      <w:lvlJc w:val="left"/>
      <w:pPr>
        <w:ind w:left="1962" w:hanging="360"/>
      </w:pPr>
    </w:lvl>
    <w:lvl w:ilvl="1" w:tplc="08090019" w:tentative="1">
      <w:start w:val="1"/>
      <w:numFmt w:val="lowerLetter"/>
      <w:lvlText w:val="%2."/>
      <w:lvlJc w:val="left"/>
      <w:pPr>
        <w:ind w:left="2682" w:hanging="360"/>
      </w:pPr>
    </w:lvl>
    <w:lvl w:ilvl="2" w:tplc="0809001B" w:tentative="1">
      <w:start w:val="1"/>
      <w:numFmt w:val="lowerRoman"/>
      <w:lvlText w:val="%3."/>
      <w:lvlJc w:val="right"/>
      <w:pPr>
        <w:ind w:left="3402" w:hanging="180"/>
      </w:pPr>
    </w:lvl>
    <w:lvl w:ilvl="3" w:tplc="0809000F" w:tentative="1">
      <w:start w:val="1"/>
      <w:numFmt w:val="decimal"/>
      <w:lvlText w:val="%4."/>
      <w:lvlJc w:val="left"/>
      <w:pPr>
        <w:ind w:left="4122" w:hanging="360"/>
      </w:pPr>
    </w:lvl>
    <w:lvl w:ilvl="4" w:tplc="08090019" w:tentative="1">
      <w:start w:val="1"/>
      <w:numFmt w:val="lowerLetter"/>
      <w:lvlText w:val="%5."/>
      <w:lvlJc w:val="left"/>
      <w:pPr>
        <w:ind w:left="4842" w:hanging="360"/>
      </w:pPr>
    </w:lvl>
    <w:lvl w:ilvl="5" w:tplc="0809001B" w:tentative="1">
      <w:start w:val="1"/>
      <w:numFmt w:val="lowerRoman"/>
      <w:lvlText w:val="%6."/>
      <w:lvlJc w:val="right"/>
      <w:pPr>
        <w:ind w:left="5562" w:hanging="180"/>
      </w:pPr>
    </w:lvl>
    <w:lvl w:ilvl="6" w:tplc="0809000F" w:tentative="1">
      <w:start w:val="1"/>
      <w:numFmt w:val="decimal"/>
      <w:lvlText w:val="%7."/>
      <w:lvlJc w:val="left"/>
      <w:pPr>
        <w:ind w:left="6282" w:hanging="360"/>
      </w:pPr>
    </w:lvl>
    <w:lvl w:ilvl="7" w:tplc="08090019" w:tentative="1">
      <w:start w:val="1"/>
      <w:numFmt w:val="lowerLetter"/>
      <w:lvlText w:val="%8."/>
      <w:lvlJc w:val="left"/>
      <w:pPr>
        <w:ind w:left="7002" w:hanging="360"/>
      </w:pPr>
    </w:lvl>
    <w:lvl w:ilvl="8" w:tplc="08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7">
    <w:nsid w:val="59A37FC3"/>
    <w:multiLevelType w:val="hybridMultilevel"/>
    <w:tmpl w:val="7B40D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00A78"/>
    <w:multiLevelType w:val="hybridMultilevel"/>
    <w:tmpl w:val="BD4235C2"/>
    <w:lvl w:ilvl="0" w:tplc="E160DC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56FDD"/>
    <w:multiLevelType w:val="hybridMultilevel"/>
    <w:tmpl w:val="62EC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91"/>
    <w:rsid w:val="00006E61"/>
    <w:rsid w:val="00037C8D"/>
    <w:rsid w:val="00067020"/>
    <w:rsid w:val="00073C89"/>
    <w:rsid w:val="00081E69"/>
    <w:rsid w:val="000868B5"/>
    <w:rsid w:val="000B11E5"/>
    <w:rsid w:val="000C048B"/>
    <w:rsid w:val="000C66EC"/>
    <w:rsid w:val="000D5159"/>
    <w:rsid w:val="000E253C"/>
    <w:rsid w:val="000F7D81"/>
    <w:rsid w:val="00120FB0"/>
    <w:rsid w:val="001600BB"/>
    <w:rsid w:val="001B2E0A"/>
    <w:rsid w:val="001B71AC"/>
    <w:rsid w:val="001C1BD8"/>
    <w:rsid w:val="001C5BC1"/>
    <w:rsid w:val="001E50AE"/>
    <w:rsid w:val="00204091"/>
    <w:rsid w:val="002918B5"/>
    <w:rsid w:val="00292692"/>
    <w:rsid w:val="002D70BC"/>
    <w:rsid w:val="002D7727"/>
    <w:rsid w:val="002E1256"/>
    <w:rsid w:val="002F695D"/>
    <w:rsid w:val="0030132F"/>
    <w:rsid w:val="00302575"/>
    <w:rsid w:val="003042B6"/>
    <w:rsid w:val="003133C6"/>
    <w:rsid w:val="00342F2E"/>
    <w:rsid w:val="003618C5"/>
    <w:rsid w:val="00382556"/>
    <w:rsid w:val="00386977"/>
    <w:rsid w:val="003A1F28"/>
    <w:rsid w:val="003C5D77"/>
    <w:rsid w:val="00403D58"/>
    <w:rsid w:val="004103C4"/>
    <w:rsid w:val="00413491"/>
    <w:rsid w:val="00495B7C"/>
    <w:rsid w:val="004A5455"/>
    <w:rsid w:val="004E2407"/>
    <w:rsid w:val="004E2E8E"/>
    <w:rsid w:val="004E35A1"/>
    <w:rsid w:val="004F0CFA"/>
    <w:rsid w:val="004F2C98"/>
    <w:rsid w:val="00522EE6"/>
    <w:rsid w:val="0053455F"/>
    <w:rsid w:val="0054398B"/>
    <w:rsid w:val="005A1CB2"/>
    <w:rsid w:val="005B782A"/>
    <w:rsid w:val="005D5F9C"/>
    <w:rsid w:val="005E05AD"/>
    <w:rsid w:val="006132CB"/>
    <w:rsid w:val="00616740"/>
    <w:rsid w:val="00632371"/>
    <w:rsid w:val="00641711"/>
    <w:rsid w:val="0065005C"/>
    <w:rsid w:val="0066019B"/>
    <w:rsid w:val="006B19B1"/>
    <w:rsid w:val="006F0A56"/>
    <w:rsid w:val="006F3513"/>
    <w:rsid w:val="007734A4"/>
    <w:rsid w:val="007A15EE"/>
    <w:rsid w:val="007A4AF6"/>
    <w:rsid w:val="007C4F91"/>
    <w:rsid w:val="007F2E33"/>
    <w:rsid w:val="00800106"/>
    <w:rsid w:val="00805F5B"/>
    <w:rsid w:val="00837526"/>
    <w:rsid w:val="0088751A"/>
    <w:rsid w:val="008F07B8"/>
    <w:rsid w:val="009B1239"/>
    <w:rsid w:val="009D136F"/>
    <w:rsid w:val="009E15C2"/>
    <w:rsid w:val="00A01C93"/>
    <w:rsid w:val="00A1671F"/>
    <w:rsid w:val="00A51A17"/>
    <w:rsid w:val="00A62F43"/>
    <w:rsid w:val="00A76403"/>
    <w:rsid w:val="00AD09C8"/>
    <w:rsid w:val="00B025B4"/>
    <w:rsid w:val="00B207EC"/>
    <w:rsid w:val="00B23D5B"/>
    <w:rsid w:val="00B37EC7"/>
    <w:rsid w:val="00B47A8D"/>
    <w:rsid w:val="00B86A8A"/>
    <w:rsid w:val="00BA2C9C"/>
    <w:rsid w:val="00BA3D7A"/>
    <w:rsid w:val="00BA6E2F"/>
    <w:rsid w:val="00BB2536"/>
    <w:rsid w:val="00BB66A1"/>
    <w:rsid w:val="00BC0489"/>
    <w:rsid w:val="00C7069C"/>
    <w:rsid w:val="00C70E46"/>
    <w:rsid w:val="00C96703"/>
    <w:rsid w:val="00CF5B9E"/>
    <w:rsid w:val="00D22AB6"/>
    <w:rsid w:val="00D27100"/>
    <w:rsid w:val="00D66A1D"/>
    <w:rsid w:val="00D84055"/>
    <w:rsid w:val="00DB59BB"/>
    <w:rsid w:val="00DF271B"/>
    <w:rsid w:val="00E04BE0"/>
    <w:rsid w:val="00E24F7B"/>
    <w:rsid w:val="00E33C42"/>
    <w:rsid w:val="00E70AE5"/>
    <w:rsid w:val="00E73EFF"/>
    <w:rsid w:val="00E96932"/>
    <w:rsid w:val="00EA406A"/>
    <w:rsid w:val="00EA65CD"/>
    <w:rsid w:val="00EB0F11"/>
    <w:rsid w:val="00EB4BFF"/>
    <w:rsid w:val="00EF6A72"/>
    <w:rsid w:val="00F75C9A"/>
    <w:rsid w:val="00FB06A1"/>
    <w:rsid w:val="00FC6B02"/>
    <w:rsid w:val="00FE1B27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E1B2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E1B27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FE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FE1B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autoRedefine/>
    <w:uiPriority w:val="34"/>
    <w:qFormat/>
    <w:rsid w:val="004F0CFA"/>
    <w:pPr>
      <w:numPr>
        <w:numId w:val="7"/>
      </w:numPr>
      <w:suppressAutoHyphens/>
      <w:overflowPunct w:val="0"/>
      <w:autoSpaceDE w:val="0"/>
      <w:autoSpaceDN w:val="0"/>
      <w:adjustRightInd w:val="0"/>
      <w:spacing w:after="0" w:line="100" w:lineRule="atLeast"/>
      <w:contextualSpacing/>
      <w:textAlignment w:val="baseline"/>
    </w:pPr>
    <w:rPr>
      <w:rFonts w:ascii="Times New Roman" w:eastAsia="Times New Roman" w:hAnsi="Times New Roman" w:cs="Times New Roman"/>
      <w:szCs w:val="18"/>
    </w:rPr>
  </w:style>
  <w:style w:type="character" w:styleId="Hyperlink">
    <w:name w:val="Hyperlink"/>
    <w:basedOn w:val="DefaultParagraphFont"/>
    <w:uiPriority w:val="99"/>
    <w:unhideWhenUsed/>
    <w:rsid w:val="00304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E1B2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E1B27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FE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FE1B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autoRedefine/>
    <w:uiPriority w:val="34"/>
    <w:qFormat/>
    <w:rsid w:val="004F0CFA"/>
    <w:pPr>
      <w:numPr>
        <w:numId w:val="7"/>
      </w:numPr>
      <w:suppressAutoHyphens/>
      <w:overflowPunct w:val="0"/>
      <w:autoSpaceDE w:val="0"/>
      <w:autoSpaceDN w:val="0"/>
      <w:adjustRightInd w:val="0"/>
      <w:spacing w:after="0" w:line="100" w:lineRule="atLeast"/>
      <w:contextualSpacing/>
      <w:textAlignment w:val="baseline"/>
    </w:pPr>
    <w:rPr>
      <w:rFonts w:ascii="Times New Roman" w:eastAsia="Times New Roman" w:hAnsi="Times New Roman" w:cs="Times New Roman"/>
      <w:szCs w:val="18"/>
    </w:rPr>
  </w:style>
  <w:style w:type="character" w:styleId="Hyperlink">
    <w:name w:val="Hyperlink"/>
    <w:basedOn w:val="DefaultParagraphFont"/>
    <w:uiPriority w:val="99"/>
    <w:unhideWhenUsed/>
    <w:rsid w:val="0030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61A8-AD6B-48DF-AF75-36E4488A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5245</Words>
  <Characters>2990</Characters>
  <Application>Microsoft Office Word</Application>
  <DocSecurity>4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Kutonova</dc:creator>
  <cp:lastModifiedBy>Anna Plotnykova</cp:lastModifiedBy>
  <cp:revision>2</cp:revision>
  <cp:lastPrinted>2016-04-17T15:20:00Z</cp:lastPrinted>
  <dcterms:created xsi:type="dcterms:W3CDTF">2016-04-17T20:24:00Z</dcterms:created>
  <dcterms:modified xsi:type="dcterms:W3CDTF">2016-04-17T20:24:00Z</dcterms:modified>
</cp:coreProperties>
</file>